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C40B6" w14:textId="77777777" w:rsidR="00873F7C" w:rsidRDefault="00873F7C">
      <w:pPr>
        <w:pStyle w:val="GvdeMetni"/>
        <w:spacing w:line="360" w:lineRule="auto"/>
        <w:jc w:val="center"/>
        <w:rPr>
          <w:b/>
          <w:bCs/>
        </w:rPr>
      </w:pPr>
      <w:r>
        <w:rPr>
          <w:b/>
          <w:bCs/>
        </w:rPr>
        <w:t>ZONGULDAK KARAELMAS ÜNİVERSİTESİ TIP FAKÜLTESİ</w:t>
      </w:r>
    </w:p>
    <w:p w14:paraId="70BB5E88" w14:textId="77777777" w:rsidR="00873F7C" w:rsidRDefault="00873F7C">
      <w:pPr>
        <w:pStyle w:val="GvdeMetni"/>
        <w:spacing w:line="360" w:lineRule="auto"/>
        <w:jc w:val="center"/>
        <w:rPr>
          <w:b/>
          <w:bCs/>
        </w:rPr>
      </w:pPr>
      <w:r>
        <w:rPr>
          <w:b/>
          <w:bCs/>
        </w:rPr>
        <w:t>GENEL CERRAHİ ANABİLİM DALI</w:t>
      </w:r>
    </w:p>
    <w:p w14:paraId="5F266E22" w14:textId="77777777" w:rsidR="00873F7C" w:rsidRDefault="00873F7C">
      <w:pPr>
        <w:pStyle w:val="GvdeMetni"/>
        <w:spacing w:line="360" w:lineRule="auto"/>
        <w:jc w:val="center"/>
        <w:rPr>
          <w:b/>
          <w:bCs/>
          <w:sz w:val="22"/>
        </w:rPr>
      </w:pPr>
      <w:r>
        <w:rPr>
          <w:b/>
          <w:bCs/>
          <w:sz w:val="22"/>
        </w:rPr>
        <w:t>Mezuniyet Sonrası Eğitim Değerlendirme Kriterleri</w:t>
      </w:r>
    </w:p>
    <w:p w14:paraId="605BE963" w14:textId="77777777" w:rsidR="00873F7C" w:rsidRDefault="00873F7C">
      <w:pPr>
        <w:pStyle w:val="GvdeMetni"/>
        <w:spacing w:line="360" w:lineRule="auto"/>
        <w:rPr>
          <w:szCs w:val="27"/>
        </w:rPr>
      </w:pPr>
    </w:p>
    <w:p w14:paraId="41156F67" w14:textId="77777777" w:rsidR="00873F7C" w:rsidRDefault="00873F7C">
      <w:pPr>
        <w:pStyle w:val="GvdeMetni"/>
        <w:spacing w:line="360" w:lineRule="auto"/>
        <w:rPr>
          <w:b/>
          <w:bCs/>
          <w:szCs w:val="27"/>
        </w:rPr>
      </w:pPr>
      <w:r>
        <w:rPr>
          <w:b/>
          <w:bCs/>
          <w:szCs w:val="27"/>
        </w:rPr>
        <w:t>TANIM</w:t>
      </w:r>
    </w:p>
    <w:p w14:paraId="6E5FA698" w14:textId="77777777" w:rsidR="00873F7C" w:rsidRDefault="00873F7C">
      <w:pPr>
        <w:pStyle w:val="GvdeMetni"/>
        <w:spacing w:line="360" w:lineRule="auto"/>
        <w:rPr>
          <w:b/>
          <w:bCs/>
        </w:rPr>
      </w:pPr>
      <w:r>
        <w:rPr>
          <w:b/>
          <w:bCs/>
          <w:szCs w:val="27"/>
        </w:rPr>
        <w:t>MADDE 1.</w:t>
      </w:r>
    </w:p>
    <w:p w14:paraId="66870FCD" w14:textId="77777777" w:rsidR="00873F7C" w:rsidRDefault="00873F7C">
      <w:pPr>
        <w:pStyle w:val="GvdeMetni"/>
        <w:spacing w:line="360" w:lineRule="auto"/>
        <w:ind w:firstLine="708"/>
      </w:pPr>
      <w:r>
        <w:t>Genel Cerrahi Anabilim Dalı Mezuniyet Sonrası Eğitim Değerlendirme Programı</w:t>
      </w:r>
    </w:p>
    <w:p w14:paraId="66760B9B" w14:textId="77777777" w:rsidR="00873F7C" w:rsidRDefault="00873F7C">
      <w:pPr>
        <w:pStyle w:val="GvdeMetni"/>
        <w:spacing w:line="360" w:lineRule="auto"/>
        <w:rPr>
          <w:b/>
          <w:bCs/>
          <w:szCs w:val="27"/>
        </w:rPr>
      </w:pPr>
    </w:p>
    <w:p w14:paraId="59A814DF" w14:textId="77777777" w:rsidR="00873F7C" w:rsidRDefault="00873F7C">
      <w:pPr>
        <w:pStyle w:val="GvdeMetni"/>
        <w:spacing w:line="360" w:lineRule="auto"/>
        <w:rPr>
          <w:b/>
          <w:bCs/>
          <w:szCs w:val="27"/>
        </w:rPr>
      </w:pPr>
      <w:r>
        <w:rPr>
          <w:b/>
          <w:bCs/>
          <w:szCs w:val="27"/>
        </w:rPr>
        <w:t>AMAÇ</w:t>
      </w:r>
    </w:p>
    <w:p w14:paraId="20358781" w14:textId="77777777" w:rsidR="00873F7C" w:rsidRDefault="00873F7C">
      <w:pPr>
        <w:pStyle w:val="GvdeMetni"/>
        <w:spacing w:line="360" w:lineRule="auto"/>
        <w:rPr>
          <w:b/>
          <w:bCs/>
          <w:szCs w:val="27"/>
        </w:rPr>
      </w:pPr>
      <w:r>
        <w:rPr>
          <w:b/>
          <w:bCs/>
          <w:szCs w:val="27"/>
        </w:rPr>
        <w:t>MADDE 2.</w:t>
      </w:r>
    </w:p>
    <w:p w14:paraId="409C2732" w14:textId="77777777" w:rsidR="00873F7C" w:rsidRDefault="00873F7C">
      <w:pPr>
        <w:pStyle w:val="GvdeMetni"/>
        <w:spacing w:line="360" w:lineRule="auto"/>
        <w:ind w:firstLine="708"/>
      </w:pPr>
      <w:r>
        <w:t>Zonguldak Karaelmas Üniversitesi Tıp Fakültesi Genel Cerrahi Anabilim Dalı Mezuniyet Sonrası Eğitim Programının uygulamalı ve teorik çalışmalarının değerlendirme ve yönlendirme düzenini oluşturmak, bir üst döneme geçişte yeterlilik kredi ve değerlerini saptamak ve Tababet Uzmanlık Tüzüğü 11. Maddesi uyarınca Anabilim Dalının bağlı olduğu Yüksek Öğretim Kurumu Yöneticisine verilecek rapora esas olacak kriterleri belirlemek.</w:t>
      </w:r>
    </w:p>
    <w:p w14:paraId="41988002" w14:textId="77777777" w:rsidR="00873F7C" w:rsidRDefault="00873F7C">
      <w:pPr>
        <w:pStyle w:val="GvdeMetni"/>
        <w:spacing w:line="360" w:lineRule="auto"/>
      </w:pPr>
    </w:p>
    <w:p w14:paraId="12739436" w14:textId="77777777" w:rsidR="00873F7C" w:rsidRDefault="00873F7C">
      <w:pPr>
        <w:pStyle w:val="GvdeMetni"/>
        <w:spacing w:line="360" w:lineRule="auto"/>
        <w:rPr>
          <w:b/>
          <w:bCs/>
        </w:rPr>
      </w:pPr>
      <w:r>
        <w:rPr>
          <w:b/>
          <w:bCs/>
        </w:rPr>
        <w:t>DAYANAK</w:t>
      </w:r>
    </w:p>
    <w:p w14:paraId="77099A08" w14:textId="77777777" w:rsidR="00873F7C" w:rsidRDefault="00873F7C">
      <w:pPr>
        <w:pStyle w:val="GvdeMetni"/>
        <w:spacing w:line="360" w:lineRule="auto"/>
        <w:rPr>
          <w:b/>
          <w:bCs/>
        </w:rPr>
      </w:pPr>
      <w:r>
        <w:rPr>
          <w:b/>
          <w:bCs/>
        </w:rPr>
        <w:t>MADDE 3.</w:t>
      </w:r>
    </w:p>
    <w:p w14:paraId="46670A82" w14:textId="77777777" w:rsidR="00873F7C" w:rsidRDefault="00873F7C">
      <w:pPr>
        <w:pStyle w:val="GvdeMetni"/>
        <w:spacing w:line="360" w:lineRule="auto"/>
        <w:ind w:firstLine="708"/>
      </w:pPr>
      <w:r>
        <w:t>Zonguldak Karaelmas Üniversitesi Tıp Fakültesi Genel Cerrahi Anabilim Dalı Mezuniyet Sonrası Eğitim Programı, Tababet Uzmanlık Tüzüğü, Zonguldak Karaelmas Üniversitesi Tıp Fakültesi Mezuniyet Sonrası Eğitim Öğretim ve Sınav Yönetmeliği’ne  dayanılarak hazırlanmıştır.</w:t>
      </w:r>
    </w:p>
    <w:p w14:paraId="7A0B02C0" w14:textId="77777777" w:rsidR="00873F7C" w:rsidRDefault="00873F7C">
      <w:pPr>
        <w:pStyle w:val="GvdeMetni"/>
        <w:spacing w:line="360" w:lineRule="auto"/>
      </w:pPr>
    </w:p>
    <w:p w14:paraId="137584AD" w14:textId="77777777" w:rsidR="00873F7C" w:rsidRDefault="00873F7C">
      <w:pPr>
        <w:pStyle w:val="GvdeMetni"/>
        <w:spacing w:line="360" w:lineRule="auto"/>
        <w:rPr>
          <w:b/>
          <w:bCs/>
        </w:rPr>
      </w:pPr>
      <w:r>
        <w:rPr>
          <w:b/>
          <w:bCs/>
        </w:rPr>
        <w:t>UYGULAMALI EĞİTİM ÇALIŞMALARININ DEĞERLENDİRİLMESİ</w:t>
      </w:r>
    </w:p>
    <w:p w14:paraId="1E6F9D51" w14:textId="77777777" w:rsidR="00873F7C" w:rsidRDefault="00873F7C">
      <w:pPr>
        <w:pStyle w:val="GvdeMetni"/>
        <w:spacing w:line="360" w:lineRule="auto"/>
        <w:rPr>
          <w:b/>
          <w:bCs/>
        </w:rPr>
      </w:pPr>
      <w:r>
        <w:rPr>
          <w:b/>
          <w:bCs/>
        </w:rPr>
        <w:t>MADDE 4.</w:t>
      </w:r>
    </w:p>
    <w:p w14:paraId="3AF2F64E" w14:textId="77777777" w:rsidR="00873F7C" w:rsidRDefault="00873F7C">
      <w:pPr>
        <w:pStyle w:val="GvdeMetni"/>
        <w:spacing w:line="360" w:lineRule="auto"/>
        <w:ind w:firstLine="708"/>
        <w:rPr>
          <w:szCs w:val="27"/>
        </w:rPr>
      </w:pPr>
      <w:r>
        <w:rPr>
          <w:szCs w:val="27"/>
        </w:rPr>
        <w:t xml:space="preserve">Araştırma görevlileri her yıl çalışmaları açısından değerlendirilir ve kredilendirilir. Bu gruptaki aktivitelerin kredi toplamının Dönem 1 ve 2 araştırma görevlileri için % 60’ı, Dönem 3 ve 4 araştırma görevlileri için % 80’i geçer kredi sayılacaktır. Kredilendirme Genel Cerrahi Akademik Kurulunda yapılır. Değerlendirme de aşağıdaki esaslara göre her öğretim üyesi puan verir ve ortalaması alınarak geçerli sayılır. Öğretim üyeleri aşağıdaki sisteme göre kredilendirirken düzenlenen forma gerekçeli raporlarını yazarlar. </w:t>
      </w:r>
    </w:p>
    <w:p w14:paraId="15DFEBED" w14:textId="77777777" w:rsidR="00873F7C" w:rsidRDefault="00873F7C">
      <w:pPr>
        <w:pStyle w:val="GvdeMetni"/>
        <w:ind w:left="709" w:firstLine="709"/>
        <w:rPr>
          <w:rFonts w:ascii="Courier New" w:hAnsi="Courier New" w:cs="Courier New"/>
          <w:szCs w:val="27"/>
        </w:rPr>
      </w:pPr>
    </w:p>
    <w:p w14:paraId="4A6A918E" w14:textId="77777777" w:rsidR="00873F7C" w:rsidRDefault="00873F7C">
      <w:pPr>
        <w:pStyle w:val="GvdeMetni"/>
        <w:ind w:left="709" w:firstLine="709"/>
        <w:rPr>
          <w:rFonts w:ascii="Courier New" w:hAnsi="Courier New" w:cs="Courier New"/>
          <w:szCs w:val="27"/>
        </w:rPr>
      </w:pPr>
      <w:r>
        <w:rPr>
          <w:rFonts w:ascii="Courier New" w:hAnsi="Courier New" w:cs="Courier New"/>
          <w:szCs w:val="27"/>
        </w:rPr>
        <w:t>Zayıf...................1/4 Kredi</w:t>
      </w:r>
    </w:p>
    <w:p w14:paraId="755EBFBC" w14:textId="77777777" w:rsidR="00873F7C" w:rsidRDefault="00873F7C">
      <w:pPr>
        <w:pStyle w:val="GvdeMetni"/>
        <w:ind w:left="709" w:firstLine="709"/>
        <w:rPr>
          <w:rFonts w:ascii="Courier New" w:hAnsi="Courier New" w:cs="Courier New"/>
          <w:szCs w:val="27"/>
        </w:rPr>
      </w:pPr>
      <w:r>
        <w:rPr>
          <w:rFonts w:ascii="Courier New" w:hAnsi="Courier New" w:cs="Courier New"/>
          <w:szCs w:val="27"/>
        </w:rPr>
        <w:t>Orta....................2/4 Kredi</w:t>
      </w:r>
    </w:p>
    <w:p w14:paraId="4EEE969E" w14:textId="77777777" w:rsidR="00873F7C" w:rsidRDefault="00873F7C">
      <w:pPr>
        <w:pStyle w:val="GvdeMetni"/>
        <w:ind w:left="709" w:firstLine="709"/>
        <w:rPr>
          <w:rFonts w:ascii="Courier New" w:hAnsi="Courier New" w:cs="Courier New"/>
          <w:szCs w:val="27"/>
        </w:rPr>
      </w:pPr>
      <w:r>
        <w:rPr>
          <w:rFonts w:ascii="Courier New" w:hAnsi="Courier New" w:cs="Courier New"/>
          <w:szCs w:val="27"/>
        </w:rPr>
        <w:t>İyi.....................3/4 Kredi</w:t>
      </w:r>
    </w:p>
    <w:p w14:paraId="32150709" w14:textId="77777777" w:rsidR="00873F7C" w:rsidRDefault="00873F7C">
      <w:pPr>
        <w:pStyle w:val="GvdeMetni"/>
        <w:ind w:left="709" w:firstLine="709"/>
        <w:rPr>
          <w:rFonts w:ascii="Courier New" w:hAnsi="Courier New" w:cs="Courier New"/>
          <w:szCs w:val="27"/>
        </w:rPr>
      </w:pPr>
      <w:r>
        <w:rPr>
          <w:rFonts w:ascii="Courier New" w:hAnsi="Courier New" w:cs="Courier New"/>
          <w:szCs w:val="27"/>
        </w:rPr>
        <w:t>Pekiyi..................4/4 Kredi</w:t>
      </w:r>
    </w:p>
    <w:p w14:paraId="6BBBC3BA" w14:textId="77777777" w:rsidR="00873F7C" w:rsidRDefault="00873F7C">
      <w:pPr>
        <w:pStyle w:val="GvdeMetni"/>
        <w:spacing w:line="360" w:lineRule="auto"/>
        <w:rPr>
          <w:szCs w:val="27"/>
        </w:rPr>
      </w:pPr>
    </w:p>
    <w:p w14:paraId="1D50A026" w14:textId="77777777" w:rsidR="00873F7C" w:rsidRDefault="00873F7C">
      <w:pPr>
        <w:pStyle w:val="GvdeMetni"/>
        <w:spacing w:line="360" w:lineRule="auto"/>
      </w:pPr>
      <w:r>
        <w:rPr>
          <w:b/>
          <w:bCs/>
          <w:szCs w:val="27"/>
        </w:rPr>
        <w:t>MADDE 4.1.</w:t>
      </w:r>
      <w:r>
        <w:rPr>
          <w:szCs w:val="27"/>
        </w:rPr>
        <w:t xml:space="preserve"> Servis Çalışmasının Değerlendirilmesi (20 puan)</w:t>
      </w:r>
    </w:p>
    <w:p w14:paraId="391C82BC" w14:textId="77777777" w:rsidR="00873F7C" w:rsidRDefault="00873F7C">
      <w:pPr>
        <w:pStyle w:val="GvdeMetni"/>
        <w:spacing w:line="360" w:lineRule="auto"/>
        <w:ind w:firstLine="708"/>
      </w:pPr>
      <w:r>
        <w:rPr>
          <w:szCs w:val="27"/>
        </w:rPr>
        <w:lastRenderedPageBreak/>
        <w:t>Araştırma görevlisinin kılık-kıyafet, davranış, konuşma şekli, yakınlarıyla iletişim, hastanın klinik-laboratuar takibi ve servisin rutin işleyişine yönelik çalışmalarını içerir ve kredilendirilir. Bu değerlendirmede preoperatif ve postoperatif bakım, nonoperatif olarak izlenen travma veya diğer yoğun bakım hastaları da göz önünde bulundurulur.</w:t>
      </w:r>
    </w:p>
    <w:p w14:paraId="15D0313A" w14:textId="77777777" w:rsidR="00873F7C" w:rsidRDefault="00873F7C">
      <w:pPr>
        <w:pStyle w:val="GvdeMetni"/>
        <w:spacing w:line="360" w:lineRule="auto"/>
        <w:rPr>
          <w:szCs w:val="27"/>
        </w:rPr>
      </w:pPr>
    </w:p>
    <w:p w14:paraId="6EFD4A1F" w14:textId="77777777" w:rsidR="00873F7C" w:rsidRDefault="00873F7C">
      <w:pPr>
        <w:pStyle w:val="GvdeMetni"/>
        <w:spacing w:line="360" w:lineRule="auto"/>
      </w:pPr>
      <w:r>
        <w:rPr>
          <w:b/>
          <w:bCs/>
          <w:szCs w:val="27"/>
        </w:rPr>
        <w:t>MADDE 4.2.</w:t>
      </w:r>
      <w:r>
        <w:rPr>
          <w:szCs w:val="27"/>
        </w:rPr>
        <w:t xml:space="preserve"> Poliklinik Çalışmasının Değerlendirilmesi (10 puan)</w:t>
      </w:r>
    </w:p>
    <w:p w14:paraId="06116F1E" w14:textId="77777777" w:rsidR="00873F7C" w:rsidRDefault="00873F7C">
      <w:pPr>
        <w:pStyle w:val="GvdeMetni"/>
        <w:spacing w:line="360" w:lineRule="auto"/>
        <w:ind w:firstLine="708"/>
      </w:pPr>
      <w:r>
        <w:rPr>
          <w:szCs w:val="27"/>
        </w:rPr>
        <w:t>Araştırma görevlisinin anamnez, fizik muayene ve laboratuar incelemelerini kullanarak yaptığı tanısal yaklaşıma, cerrahi olmayan veya cerrahi tedavi endikasyonlarını seçimine ve uygulamasına, hasta izlemlerine yönelik poliklinik çalışmaları değerlendirilir.</w:t>
      </w:r>
    </w:p>
    <w:p w14:paraId="65E07C15" w14:textId="77777777" w:rsidR="00873F7C" w:rsidRDefault="00873F7C">
      <w:pPr>
        <w:pStyle w:val="GvdeMetni"/>
        <w:spacing w:line="360" w:lineRule="auto"/>
        <w:rPr>
          <w:szCs w:val="27"/>
        </w:rPr>
      </w:pPr>
    </w:p>
    <w:p w14:paraId="70051595" w14:textId="77777777" w:rsidR="00873F7C" w:rsidRDefault="00873F7C">
      <w:pPr>
        <w:pStyle w:val="GvdeMetni"/>
        <w:spacing w:line="360" w:lineRule="auto"/>
      </w:pPr>
      <w:r>
        <w:rPr>
          <w:b/>
          <w:bCs/>
          <w:szCs w:val="27"/>
        </w:rPr>
        <w:t>MADDE 4.3.</w:t>
      </w:r>
      <w:r>
        <w:rPr>
          <w:szCs w:val="27"/>
        </w:rPr>
        <w:t xml:space="preserve"> Tetkik ve Uygulamalara Katılımın Değerlendirilmesi (5 puan)</w:t>
      </w:r>
    </w:p>
    <w:p w14:paraId="0E19DACF" w14:textId="77777777" w:rsidR="00873F7C" w:rsidRDefault="00873F7C">
      <w:pPr>
        <w:pStyle w:val="GvdeMetni"/>
        <w:spacing w:line="360" w:lineRule="auto"/>
        <w:ind w:firstLine="708"/>
      </w:pPr>
      <w:r>
        <w:rPr>
          <w:szCs w:val="27"/>
        </w:rPr>
        <w:t>Araştırma görevlisinin hem servis hem de poliklinik hastalarına yapılması uygun görülen Genel Cerrahi için özgün uygulamalara (gastrointestinal, genitoüriner, respiratuar, endoskopik, radyolojik incelemeler, ultrasonografi veya bilgisayarlı tomografi eşliğinde yapılan perkutan girişimler gibi) yönelik çalışmalara eşlik etmeyi içerir.</w:t>
      </w:r>
    </w:p>
    <w:p w14:paraId="10EBFD69" w14:textId="77777777" w:rsidR="00873F7C" w:rsidRDefault="00873F7C">
      <w:pPr>
        <w:pStyle w:val="GvdeMetni"/>
        <w:spacing w:line="360" w:lineRule="auto"/>
        <w:rPr>
          <w:szCs w:val="27"/>
        </w:rPr>
      </w:pPr>
    </w:p>
    <w:p w14:paraId="48656030" w14:textId="77777777" w:rsidR="00873F7C" w:rsidRDefault="00873F7C">
      <w:pPr>
        <w:pStyle w:val="GvdeMetni"/>
        <w:spacing w:line="360" w:lineRule="auto"/>
      </w:pPr>
      <w:r>
        <w:rPr>
          <w:b/>
          <w:bCs/>
          <w:szCs w:val="27"/>
        </w:rPr>
        <w:t>MADDE 4.4.</w:t>
      </w:r>
      <w:r>
        <w:rPr>
          <w:szCs w:val="27"/>
        </w:rPr>
        <w:t xml:space="preserve"> Yaptığı ve Katıldığı Cerrahi Girişimlerin Değerlendirilmesi (20 puan)</w:t>
      </w:r>
    </w:p>
    <w:p w14:paraId="7427F05E" w14:textId="77777777" w:rsidR="00873F7C" w:rsidRDefault="00873F7C">
      <w:pPr>
        <w:pStyle w:val="GvdeMetni"/>
        <w:spacing w:line="360" w:lineRule="auto"/>
        <w:ind w:firstLine="708"/>
        <w:rPr>
          <w:szCs w:val="27"/>
        </w:rPr>
      </w:pPr>
      <w:r>
        <w:rPr>
          <w:szCs w:val="27"/>
        </w:rPr>
        <w:t>Araştırma görevlisinin katkıda bulunduğu veya yaptığı cerrahi girişimler; sayısına, grubuna ve kişinin cerrahi el becerisine bağlı olarak kredilendirilir. Bu kredilendirmede öğretici asistan, operatör, birinci asistan veya ikinci asistan olarak görev alma pozisyonları ve cerrahi girişimleri de göz önünde bulundurulur.</w:t>
      </w:r>
    </w:p>
    <w:p w14:paraId="3B3D4BAC" w14:textId="77777777" w:rsidR="00873F7C" w:rsidRDefault="00873F7C">
      <w:pPr>
        <w:pStyle w:val="GvdeMetni"/>
        <w:spacing w:line="360" w:lineRule="auto"/>
        <w:rPr>
          <w:szCs w:val="27"/>
        </w:rPr>
      </w:pPr>
    </w:p>
    <w:p w14:paraId="398CD356" w14:textId="77777777" w:rsidR="00873F7C" w:rsidRDefault="00873F7C">
      <w:pPr>
        <w:pStyle w:val="GvdeMetni"/>
        <w:spacing w:line="360" w:lineRule="auto"/>
        <w:rPr>
          <w:szCs w:val="27"/>
        </w:rPr>
      </w:pPr>
    </w:p>
    <w:p w14:paraId="6A945984" w14:textId="77777777" w:rsidR="00873F7C" w:rsidRDefault="00873F7C">
      <w:pPr>
        <w:pStyle w:val="GvdeMetni"/>
        <w:spacing w:line="360" w:lineRule="auto"/>
      </w:pPr>
      <w:r>
        <w:rPr>
          <w:b/>
          <w:bCs/>
          <w:szCs w:val="27"/>
        </w:rPr>
        <w:t>MADDE 4.5.</w:t>
      </w:r>
      <w:r>
        <w:rPr>
          <w:szCs w:val="27"/>
        </w:rPr>
        <w:t xml:space="preserve"> Deneysel ve Klinik Çalışmalara Katılımın Değerlendirilmesi (10 puan)</w:t>
      </w:r>
    </w:p>
    <w:p w14:paraId="583AFD89" w14:textId="77777777" w:rsidR="00873F7C" w:rsidRDefault="00873F7C">
      <w:pPr>
        <w:pStyle w:val="GvdeMetni"/>
        <w:spacing w:line="360" w:lineRule="auto"/>
        <w:ind w:firstLine="708"/>
      </w:pPr>
      <w:r>
        <w:rPr>
          <w:szCs w:val="27"/>
        </w:rPr>
        <w:t>Araştırma görevlilerinin bizzat kendilerinin yürüttüğü veya anabilim dalınca yürütülen diğer çalışmalara olan katkıları, çalışmalarının sayısı, türü ve orjinalitesi göz önüne alınarak değerlendirilir.</w:t>
      </w:r>
    </w:p>
    <w:p w14:paraId="6A1D4FC7" w14:textId="77777777" w:rsidR="00873F7C" w:rsidRDefault="00873F7C">
      <w:pPr>
        <w:pStyle w:val="GvdeMetni"/>
        <w:spacing w:line="360" w:lineRule="auto"/>
        <w:rPr>
          <w:szCs w:val="27"/>
        </w:rPr>
      </w:pPr>
    </w:p>
    <w:p w14:paraId="018A6B6D" w14:textId="77777777" w:rsidR="00873F7C" w:rsidRDefault="00873F7C">
      <w:pPr>
        <w:pStyle w:val="GvdeMetni"/>
        <w:spacing w:line="360" w:lineRule="auto"/>
        <w:rPr>
          <w:szCs w:val="27"/>
        </w:rPr>
      </w:pPr>
    </w:p>
    <w:p w14:paraId="3647D7D1" w14:textId="77777777" w:rsidR="00873F7C" w:rsidRDefault="00873F7C">
      <w:pPr>
        <w:pStyle w:val="GvdeMetni"/>
        <w:spacing w:line="360" w:lineRule="auto"/>
        <w:rPr>
          <w:szCs w:val="27"/>
        </w:rPr>
      </w:pPr>
    </w:p>
    <w:p w14:paraId="7D2F2EA3" w14:textId="77777777" w:rsidR="00873F7C" w:rsidRDefault="00873F7C">
      <w:pPr>
        <w:pStyle w:val="GvdeMetni"/>
        <w:spacing w:line="360" w:lineRule="auto"/>
        <w:rPr>
          <w:szCs w:val="27"/>
        </w:rPr>
      </w:pPr>
    </w:p>
    <w:p w14:paraId="161D13FC" w14:textId="77777777" w:rsidR="00873F7C" w:rsidRDefault="00873F7C">
      <w:pPr>
        <w:pStyle w:val="GvdeMetni"/>
        <w:spacing w:line="360" w:lineRule="auto"/>
        <w:rPr>
          <w:szCs w:val="27"/>
        </w:rPr>
      </w:pPr>
    </w:p>
    <w:p w14:paraId="74946C42" w14:textId="77777777" w:rsidR="00873F7C" w:rsidRDefault="00873F7C">
      <w:pPr>
        <w:pStyle w:val="GvdeMetni"/>
        <w:spacing w:line="360" w:lineRule="auto"/>
        <w:rPr>
          <w:szCs w:val="27"/>
        </w:rPr>
      </w:pPr>
    </w:p>
    <w:p w14:paraId="7D0A0547" w14:textId="77777777" w:rsidR="00873F7C" w:rsidRDefault="00873F7C">
      <w:pPr>
        <w:pStyle w:val="GvdeMetni"/>
        <w:spacing w:line="360" w:lineRule="auto"/>
        <w:rPr>
          <w:b/>
          <w:bCs/>
          <w:szCs w:val="27"/>
        </w:rPr>
      </w:pPr>
      <w:r>
        <w:rPr>
          <w:b/>
          <w:bCs/>
          <w:szCs w:val="27"/>
        </w:rPr>
        <w:t>TEORİK EĞİTİM ÇALIŞMALARININ DEĞERLENDİRİLMESİ</w:t>
      </w:r>
    </w:p>
    <w:p w14:paraId="047964D1" w14:textId="77777777" w:rsidR="00873F7C" w:rsidRDefault="00873F7C">
      <w:pPr>
        <w:pStyle w:val="GvdeMetni"/>
        <w:spacing w:line="360" w:lineRule="auto"/>
        <w:rPr>
          <w:b/>
          <w:bCs/>
        </w:rPr>
      </w:pPr>
      <w:r>
        <w:rPr>
          <w:b/>
          <w:bCs/>
          <w:szCs w:val="27"/>
        </w:rPr>
        <w:t>MADDE 5.</w:t>
      </w:r>
    </w:p>
    <w:p w14:paraId="401D4851" w14:textId="77777777" w:rsidR="00873F7C" w:rsidRDefault="00873F7C">
      <w:pPr>
        <w:pStyle w:val="GvdeMetni"/>
        <w:spacing w:line="360" w:lineRule="auto"/>
        <w:ind w:firstLine="708"/>
        <w:rPr>
          <w:szCs w:val="27"/>
        </w:rPr>
      </w:pPr>
      <w:r>
        <w:rPr>
          <w:szCs w:val="27"/>
        </w:rPr>
        <w:lastRenderedPageBreak/>
        <w:t xml:space="preserve">Araştırma görevlisinin dönem boyunca toplantı, seminer veya kurslara yönelik aktivitelere, ulusal veya uluslar arası toplantılara katılımını ve yayınlanmış ve sunulmuş eserlerinin değerlendirmesini içerir. Bu grupta yer alan çalışmaların toplam kredisinin Dönem 1 ve 2 asistanları % 50’sini, Dönem 3 ve 4 asistanları ise % 80’ini almak zorundadır. Öğretim üyeleri aşağıdaki sisteme göre araştırma görevlisini kredilendirirken düzenlenen forma gerekçeli raporlarını yazarlar. </w:t>
      </w:r>
    </w:p>
    <w:p w14:paraId="3E6C3394" w14:textId="77777777" w:rsidR="00873F7C" w:rsidRDefault="00873F7C">
      <w:pPr>
        <w:pStyle w:val="GvdeMetni"/>
        <w:rPr>
          <w:szCs w:val="27"/>
        </w:rPr>
      </w:pPr>
    </w:p>
    <w:p w14:paraId="58037AAC" w14:textId="77777777" w:rsidR="00873F7C" w:rsidRDefault="00873F7C">
      <w:pPr>
        <w:pStyle w:val="GvdeMetni"/>
        <w:ind w:left="708" w:firstLine="708"/>
        <w:rPr>
          <w:rFonts w:ascii="Courier New" w:hAnsi="Courier New" w:cs="Courier New"/>
          <w:szCs w:val="27"/>
        </w:rPr>
      </w:pPr>
      <w:r>
        <w:rPr>
          <w:rFonts w:ascii="Courier New" w:hAnsi="Courier New" w:cs="Courier New"/>
          <w:szCs w:val="27"/>
        </w:rPr>
        <w:t>Zayıf...................1/4 Kredi</w:t>
      </w:r>
    </w:p>
    <w:p w14:paraId="18860462" w14:textId="77777777" w:rsidR="00873F7C" w:rsidRDefault="00873F7C">
      <w:pPr>
        <w:pStyle w:val="GvdeMetni"/>
        <w:ind w:left="708" w:firstLine="708"/>
        <w:rPr>
          <w:rFonts w:ascii="Courier New" w:hAnsi="Courier New" w:cs="Courier New"/>
          <w:szCs w:val="27"/>
        </w:rPr>
      </w:pPr>
      <w:r>
        <w:rPr>
          <w:rFonts w:ascii="Courier New" w:hAnsi="Courier New" w:cs="Courier New"/>
          <w:szCs w:val="27"/>
        </w:rPr>
        <w:t>Orta....................2/4 Kredi</w:t>
      </w:r>
    </w:p>
    <w:p w14:paraId="6862ECA8" w14:textId="77777777" w:rsidR="00873F7C" w:rsidRDefault="00873F7C">
      <w:pPr>
        <w:pStyle w:val="GvdeMetni"/>
        <w:ind w:left="708" w:firstLine="708"/>
        <w:rPr>
          <w:rFonts w:ascii="Courier New" w:hAnsi="Courier New" w:cs="Courier New"/>
          <w:szCs w:val="27"/>
        </w:rPr>
      </w:pPr>
      <w:r>
        <w:rPr>
          <w:rFonts w:ascii="Courier New" w:hAnsi="Courier New" w:cs="Courier New"/>
          <w:szCs w:val="27"/>
        </w:rPr>
        <w:t>İyi.....................3/4 Kredi</w:t>
      </w:r>
    </w:p>
    <w:p w14:paraId="361DC6B1" w14:textId="77777777" w:rsidR="00873F7C" w:rsidRDefault="00873F7C" w:rsidP="00C94941">
      <w:pPr>
        <w:pStyle w:val="GvdeMetni"/>
        <w:ind w:left="708" w:firstLine="708"/>
        <w:rPr>
          <w:rFonts w:ascii="Courier New" w:hAnsi="Courier New" w:cs="Courier New"/>
          <w:szCs w:val="27"/>
        </w:rPr>
      </w:pPr>
      <w:r>
        <w:rPr>
          <w:rFonts w:ascii="Courier New" w:hAnsi="Courier New" w:cs="Courier New"/>
          <w:szCs w:val="27"/>
        </w:rPr>
        <w:t>Pekiyi..................4/4 Kredi</w:t>
      </w:r>
    </w:p>
    <w:p w14:paraId="2F5C5017" w14:textId="77777777" w:rsidR="00873F7C" w:rsidRDefault="00873F7C">
      <w:pPr>
        <w:pStyle w:val="GvdeMetni"/>
        <w:spacing w:line="360" w:lineRule="auto"/>
        <w:rPr>
          <w:szCs w:val="27"/>
        </w:rPr>
      </w:pPr>
    </w:p>
    <w:p w14:paraId="03794964" w14:textId="77777777" w:rsidR="00873F7C" w:rsidRDefault="00873F7C">
      <w:pPr>
        <w:pStyle w:val="GvdeMetni"/>
        <w:spacing w:line="360" w:lineRule="auto"/>
        <w:rPr>
          <w:szCs w:val="27"/>
        </w:rPr>
      </w:pPr>
      <w:r>
        <w:rPr>
          <w:b/>
          <w:bCs/>
          <w:szCs w:val="27"/>
        </w:rPr>
        <w:t>MADDE 5.1.</w:t>
      </w:r>
      <w:r>
        <w:rPr>
          <w:szCs w:val="27"/>
        </w:rPr>
        <w:t xml:space="preserve"> Katılmış Olduğu Aktivitelerin Değerlendirilmesi (10 Puan)</w:t>
      </w:r>
    </w:p>
    <w:p w14:paraId="5F013C4C" w14:textId="77777777" w:rsidR="00873F7C" w:rsidRDefault="00873F7C">
      <w:pPr>
        <w:pStyle w:val="GvdeMetni"/>
        <w:spacing w:line="360" w:lineRule="auto"/>
        <w:ind w:firstLine="708"/>
      </w:pPr>
      <w:r>
        <w:rPr>
          <w:szCs w:val="27"/>
        </w:rPr>
        <w:t>Araştırma görevlisinin anabilim dalı ve fakülte bünyesinde gerçekleştirilen makale ve olgu sunumları, seminer, toplantı ve sürekli tıp eğitimi (STE) toplantılarına katılımı ve buralarda göstermiş olduğu performans göz önüne alınarak içinde bulunduğu döneme göre değerlendirilir.</w:t>
      </w:r>
    </w:p>
    <w:p w14:paraId="4D730793" w14:textId="77777777" w:rsidR="00873F7C" w:rsidRDefault="00873F7C">
      <w:pPr>
        <w:pStyle w:val="GvdeMetni"/>
        <w:spacing w:line="360" w:lineRule="auto"/>
        <w:rPr>
          <w:szCs w:val="27"/>
        </w:rPr>
      </w:pPr>
    </w:p>
    <w:p w14:paraId="50F675AE" w14:textId="77777777" w:rsidR="00873F7C" w:rsidRDefault="00873F7C">
      <w:pPr>
        <w:pStyle w:val="GvdeMetni"/>
        <w:spacing w:line="360" w:lineRule="auto"/>
      </w:pPr>
      <w:r>
        <w:rPr>
          <w:b/>
          <w:bCs/>
          <w:szCs w:val="27"/>
        </w:rPr>
        <w:t>MADDE 5.2.</w:t>
      </w:r>
      <w:r>
        <w:rPr>
          <w:szCs w:val="27"/>
        </w:rPr>
        <w:t xml:space="preserve"> Sunduğu Makalelerin Değerlendirilmesi ( 10 Puan)</w:t>
      </w:r>
    </w:p>
    <w:p w14:paraId="1A0D87E7" w14:textId="77777777" w:rsidR="00873F7C" w:rsidRDefault="00873F7C">
      <w:pPr>
        <w:pStyle w:val="GvdeMetni"/>
        <w:spacing w:line="360" w:lineRule="auto"/>
        <w:ind w:firstLine="708"/>
      </w:pPr>
      <w:r>
        <w:rPr>
          <w:szCs w:val="27"/>
        </w:rPr>
        <w:t>Bulunduğu dönem boyunca aktarılan makalelerin tümü, araştırma görevlisinin her bir makaleyi anlayış ve aktarım şekli göz önünde bulundurularak kredilendirilir. Birinci dönem araştırma görevlileri yılda en az 2, diğer tüm araştırma görevlileri ise 4 makale sumak zorundadır. Puanlamada % 50 makale kredi toplamı, % 50 ise öğretim üyesi değerlendirme puanı olarak verilecektir.</w:t>
      </w:r>
    </w:p>
    <w:p w14:paraId="14236DC8" w14:textId="77777777" w:rsidR="00873F7C" w:rsidRDefault="00873F7C">
      <w:pPr>
        <w:pStyle w:val="GvdeMetni"/>
        <w:spacing w:line="360" w:lineRule="auto"/>
        <w:rPr>
          <w:szCs w:val="27"/>
        </w:rPr>
      </w:pPr>
    </w:p>
    <w:p w14:paraId="2E37425C" w14:textId="77777777" w:rsidR="00873F7C" w:rsidRDefault="00873F7C">
      <w:pPr>
        <w:pStyle w:val="GvdeMetni"/>
        <w:spacing w:line="360" w:lineRule="auto"/>
        <w:rPr>
          <w:szCs w:val="27"/>
        </w:rPr>
      </w:pPr>
      <w:r>
        <w:rPr>
          <w:b/>
          <w:bCs/>
          <w:szCs w:val="27"/>
        </w:rPr>
        <w:t>MADDE 5.3.</w:t>
      </w:r>
      <w:r>
        <w:rPr>
          <w:szCs w:val="27"/>
        </w:rPr>
        <w:t xml:space="preserve"> Verdiği Seminerlerin Değerlendirilmesi (20 Puan)</w:t>
      </w:r>
    </w:p>
    <w:p w14:paraId="18F99FD0" w14:textId="77777777" w:rsidR="00873F7C" w:rsidRDefault="00873F7C">
      <w:pPr>
        <w:pStyle w:val="GvdeMetni"/>
        <w:spacing w:line="360" w:lineRule="auto"/>
        <w:ind w:firstLine="708"/>
      </w:pPr>
      <w:r>
        <w:rPr>
          <w:szCs w:val="27"/>
        </w:rPr>
        <w:t>Bulunduğu dönem boyunca verilen seminerlerin tümü, araştırma görevlisinin her bir semineri hazırlayış ve sunuş şekli göz önünde bulundurularak yıllara göre değerlendirilir. Birinci dönem araştırma görevlisinin en az bir seminer vermesi gerekir. Ancak diğer tüm araştırma görevlileri yılda en az üç seminer vermek zorundadır. Puanlamada % 50 makale kredi toplamı, % 50 ise öğretim üyesi değerlendirme puanı olarak verilecektir.</w:t>
      </w:r>
    </w:p>
    <w:p w14:paraId="3B74A09D" w14:textId="77777777" w:rsidR="00873F7C" w:rsidRDefault="00873F7C">
      <w:pPr>
        <w:pStyle w:val="GvdeMetni"/>
        <w:spacing w:line="360" w:lineRule="auto"/>
        <w:rPr>
          <w:szCs w:val="27"/>
        </w:rPr>
      </w:pPr>
    </w:p>
    <w:p w14:paraId="04428DC4" w14:textId="77777777" w:rsidR="00873F7C" w:rsidRDefault="00873F7C">
      <w:pPr>
        <w:pStyle w:val="GvdeMetni"/>
        <w:spacing w:line="360" w:lineRule="auto"/>
      </w:pPr>
      <w:r>
        <w:rPr>
          <w:b/>
          <w:bCs/>
          <w:szCs w:val="27"/>
        </w:rPr>
        <w:t>MADDE 5.4.</w:t>
      </w:r>
      <w:r>
        <w:rPr>
          <w:szCs w:val="27"/>
        </w:rPr>
        <w:t xml:space="preserve"> Ulusal ve Uluslararası Aktivitelerinin Değerlendirilmesi (10 Puan)</w:t>
      </w:r>
    </w:p>
    <w:p w14:paraId="08454CCE" w14:textId="77777777" w:rsidR="00873F7C" w:rsidRDefault="00873F7C">
      <w:pPr>
        <w:pStyle w:val="GvdeMetni"/>
        <w:spacing w:line="360" w:lineRule="auto"/>
        <w:ind w:firstLine="708"/>
        <w:rPr>
          <w:szCs w:val="27"/>
        </w:rPr>
      </w:pPr>
      <w:r>
        <w:rPr>
          <w:szCs w:val="27"/>
        </w:rPr>
        <w:t>Araştırma görevlisinin bulunduğu dönem boyunca katılmış olduğu ulusal veya uluslararası kongre, sempozyum, kurs ve diğer toplantıların sayısı, özellikleri ve araştırma görevlisinin bu toplantılardaki aktiviteleri kredilendirilir. Bir ve ikinci dönem araştırma görevlilerinin bu tip aktivitelere katılımı zorunlu değildir. Ancak 3 ve 4. Dönem araştırma görevlilerinin her dönemde en az bir aktiviteye katılmaları zorunludur.</w:t>
      </w:r>
    </w:p>
    <w:p w14:paraId="65A041F1" w14:textId="77777777" w:rsidR="00873F7C" w:rsidRDefault="00873F7C">
      <w:pPr>
        <w:pStyle w:val="GvdeMetni"/>
        <w:spacing w:line="360" w:lineRule="auto"/>
        <w:rPr>
          <w:szCs w:val="27"/>
        </w:rPr>
      </w:pPr>
    </w:p>
    <w:p w14:paraId="500EA2DA" w14:textId="77777777" w:rsidR="00873F7C" w:rsidRDefault="00873F7C">
      <w:pPr>
        <w:pStyle w:val="GvdeMetni"/>
        <w:spacing w:line="360" w:lineRule="auto"/>
        <w:rPr>
          <w:szCs w:val="27"/>
        </w:rPr>
      </w:pPr>
      <w:r>
        <w:rPr>
          <w:b/>
          <w:bCs/>
          <w:szCs w:val="27"/>
        </w:rPr>
        <w:t>MADDE 5.5.</w:t>
      </w:r>
      <w:r>
        <w:rPr>
          <w:szCs w:val="27"/>
        </w:rPr>
        <w:t xml:space="preserve"> Bilimsel Yayınların Değerlendirilmesi (10 Puan)</w:t>
      </w:r>
    </w:p>
    <w:p w14:paraId="5C8A590A" w14:textId="77777777" w:rsidR="00873F7C" w:rsidRDefault="00873F7C">
      <w:pPr>
        <w:pStyle w:val="GvdeMetni"/>
        <w:spacing w:line="360" w:lineRule="auto"/>
        <w:ind w:firstLine="708"/>
        <w:rPr>
          <w:szCs w:val="27"/>
        </w:rPr>
      </w:pPr>
      <w:r>
        <w:rPr>
          <w:szCs w:val="27"/>
        </w:rPr>
        <w:t>Her bilimsel yayın; araştırma görevlisinin katkı payı, yayının türü ve yayınladığı dergi göz önüne alınarak kredilendirilir. Her araştırma görevlisi kredi puanı alabilmek için her dönem içinde en az bir yayın yapmak zorundadır.</w:t>
      </w:r>
    </w:p>
    <w:p w14:paraId="4286B84A" w14:textId="77777777" w:rsidR="00873F7C" w:rsidRDefault="00873F7C">
      <w:pPr>
        <w:pStyle w:val="GvdeMetni"/>
        <w:spacing w:line="360" w:lineRule="auto"/>
        <w:rPr>
          <w:szCs w:val="27"/>
        </w:rPr>
      </w:pPr>
    </w:p>
    <w:p w14:paraId="4558B8B0" w14:textId="77777777" w:rsidR="00873F7C" w:rsidRDefault="00873F7C">
      <w:pPr>
        <w:pStyle w:val="GvdeMetni"/>
        <w:spacing w:line="360" w:lineRule="auto"/>
        <w:rPr>
          <w:szCs w:val="27"/>
        </w:rPr>
      </w:pPr>
      <w:r>
        <w:rPr>
          <w:b/>
          <w:bCs/>
          <w:szCs w:val="27"/>
        </w:rPr>
        <w:t>MADDE 5.6.</w:t>
      </w:r>
      <w:r>
        <w:rPr>
          <w:szCs w:val="27"/>
        </w:rPr>
        <w:t xml:space="preserve"> Mezuniyet Sonrası Eğitim Değerlendirme Sınavı (Ortalaması 4 Puan)</w:t>
      </w:r>
    </w:p>
    <w:p w14:paraId="77B20E8D" w14:textId="77777777" w:rsidR="00873F7C" w:rsidRDefault="00873F7C">
      <w:pPr>
        <w:pStyle w:val="GvdeMetni"/>
        <w:spacing w:line="360" w:lineRule="auto"/>
        <w:ind w:firstLine="708"/>
        <w:rPr>
          <w:szCs w:val="27"/>
        </w:rPr>
      </w:pPr>
      <w:r>
        <w:rPr>
          <w:szCs w:val="27"/>
        </w:rPr>
        <w:t>Tababet Uzmanlık Tüzüğü uyarınca araştırma görevlilerini değerlendirmek amacıyla her 6 ayda bir Mezuniyet Sonrası Eğitim Değerlendirme Sınavı yapılır. Alınan puanlar ve dönemlere göre kredi karşılıkları aşağıdaki gibidir. Her 6 ayda bir olmak üzere seçilecek dörder konudan sınav yapılır. Teorik eğitim krediler toplamına sınav sonuç baz puanı 4 olarak katılır. Gerekli kredi 5 yıl içinde 10 kez sınava gireceği varsayılarak minimum 20 krediyi bulmalıdır. Her araştırma görevlisi bir üst döneme terfi edebilmek için bulunduğu dönemde girdiği s</w:t>
      </w:r>
      <w:r w:rsidR="00C94941">
        <w:rPr>
          <w:szCs w:val="27"/>
        </w:rPr>
        <w:t>ı</w:t>
      </w:r>
      <w:r>
        <w:rPr>
          <w:szCs w:val="27"/>
        </w:rPr>
        <w:t xml:space="preserve">navların kredi karşılığı ortalaması 4 ve üzeri olmalıdır. </w:t>
      </w:r>
    </w:p>
    <w:p w14:paraId="04E53688" w14:textId="77777777" w:rsidR="00873F7C" w:rsidRDefault="00873F7C">
      <w:pPr>
        <w:pStyle w:val="GvdeMetni"/>
        <w:spacing w:line="360" w:lineRule="auto"/>
        <w:rPr>
          <w:szCs w:val="27"/>
        </w:rPr>
      </w:pP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
        <w:gridCol w:w="1627"/>
        <w:gridCol w:w="1100"/>
        <w:gridCol w:w="4003"/>
      </w:tblGrid>
      <w:tr w:rsidR="00873F7C" w14:paraId="137E2031" w14:textId="77777777">
        <w:tblPrEx>
          <w:tblCellMar>
            <w:top w:w="0" w:type="dxa"/>
            <w:bottom w:w="0" w:type="dxa"/>
          </w:tblCellMar>
        </w:tblPrEx>
        <w:trPr>
          <w:cantSplit/>
        </w:trPr>
        <w:tc>
          <w:tcPr>
            <w:tcW w:w="963" w:type="dxa"/>
            <w:vMerge w:val="restart"/>
          </w:tcPr>
          <w:p w14:paraId="6869A3E5" w14:textId="77777777" w:rsidR="00873F7C" w:rsidRDefault="00873F7C">
            <w:pPr>
              <w:pStyle w:val="GvdeMetni"/>
              <w:spacing w:line="360" w:lineRule="auto"/>
              <w:rPr>
                <w:szCs w:val="27"/>
              </w:rPr>
            </w:pPr>
            <w:r>
              <w:rPr>
                <w:szCs w:val="27"/>
              </w:rPr>
              <w:t>PUAN</w:t>
            </w:r>
          </w:p>
        </w:tc>
        <w:tc>
          <w:tcPr>
            <w:tcW w:w="6729" w:type="dxa"/>
            <w:gridSpan w:val="3"/>
          </w:tcPr>
          <w:p w14:paraId="37C173A4" w14:textId="77777777" w:rsidR="00873F7C" w:rsidRDefault="00873F7C">
            <w:pPr>
              <w:pStyle w:val="GvdeMetni"/>
              <w:spacing w:line="360" w:lineRule="auto"/>
              <w:jc w:val="center"/>
              <w:rPr>
                <w:szCs w:val="27"/>
              </w:rPr>
            </w:pPr>
            <w:r>
              <w:rPr>
                <w:szCs w:val="27"/>
              </w:rPr>
              <w:t>Kredi Karşılığı</w:t>
            </w:r>
          </w:p>
        </w:tc>
      </w:tr>
      <w:tr w:rsidR="00873F7C" w14:paraId="07907F54" w14:textId="77777777">
        <w:tblPrEx>
          <w:tblCellMar>
            <w:top w:w="0" w:type="dxa"/>
            <w:bottom w:w="0" w:type="dxa"/>
          </w:tblCellMar>
        </w:tblPrEx>
        <w:trPr>
          <w:cantSplit/>
        </w:trPr>
        <w:tc>
          <w:tcPr>
            <w:tcW w:w="963" w:type="dxa"/>
            <w:vMerge/>
          </w:tcPr>
          <w:p w14:paraId="68A5A175" w14:textId="77777777" w:rsidR="00873F7C" w:rsidRDefault="00873F7C">
            <w:pPr>
              <w:pStyle w:val="GvdeMetni"/>
              <w:spacing w:line="360" w:lineRule="auto"/>
              <w:ind w:left="540"/>
              <w:jc w:val="center"/>
              <w:rPr>
                <w:szCs w:val="27"/>
              </w:rPr>
            </w:pPr>
          </w:p>
        </w:tc>
        <w:tc>
          <w:tcPr>
            <w:tcW w:w="0" w:type="auto"/>
          </w:tcPr>
          <w:p w14:paraId="35300568" w14:textId="77777777" w:rsidR="00873F7C" w:rsidRDefault="00873F7C">
            <w:pPr>
              <w:pStyle w:val="GvdeMetni"/>
              <w:spacing w:line="360" w:lineRule="auto"/>
              <w:jc w:val="center"/>
              <w:rPr>
                <w:szCs w:val="27"/>
              </w:rPr>
            </w:pPr>
            <w:r>
              <w:rPr>
                <w:szCs w:val="27"/>
              </w:rPr>
              <w:t>Dönem 1 ve 2</w:t>
            </w:r>
          </w:p>
        </w:tc>
        <w:tc>
          <w:tcPr>
            <w:tcW w:w="0" w:type="auto"/>
          </w:tcPr>
          <w:p w14:paraId="0E4C42F2" w14:textId="77777777" w:rsidR="00873F7C" w:rsidRDefault="00873F7C">
            <w:pPr>
              <w:pStyle w:val="GvdeMetni"/>
              <w:spacing w:line="360" w:lineRule="auto"/>
              <w:jc w:val="center"/>
              <w:rPr>
                <w:szCs w:val="27"/>
              </w:rPr>
            </w:pPr>
            <w:r>
              <w:rPr>
                <w:szCs w:val="27"/>
              </w:rPr>
              <w:t>Dönem 3</w:t>
            </w:r>
          </w:p>
        </w:tc>
        <w:tc>
          <w:tcPr>
            <w:tcW w:w="3836" w:type="dxa"/>
          </w:tcPr>
          <w:p w14:paraId="1EB1016D" w14:textId="77777777" w:rsidR="00873F7C" w:rsidRDefault="00873F7C">
            <w:pPr>
              <w:pStyle w:val="GvdeMetni"/>
              <w:spacing w:line="360" w:lineRule="auto"/>
              <w:jc w:val="center"/>
              <w:rPr>
                <w:szCs w:val="27"/>
              </w:rPr>
            </w:pPr>
            <w:r>
              <w:rPr>
                <w:szCs w:val="27"/>
              </w:rPr>
              <w:t>Dönem 4</w:t>
            </w:r>
          </w:p>
        </w:tc>
      </w:tr>
      <w:tr w:rsidR="00873F7C" w14:paraId="6B887C10" w14:textId="77777777">
        <w:tblPrEx>
          <w:tblCellMar>
            <w:top w:w="0" w:type="dxa"/>
            <w:bottom w:w="0" w:type="dxa"/>
          </w:tblCellMar>
        </w:tblPrEx>
        <w:tc>
          <w:tcPr>
            <w:tcW w:w="963" w:type="dxa"/>
          </w:tcPr>
          <w:p w14:paraId="4D716CFE" w14:textId="77777777" w:rsidR="00873F7C" w:rsidRDefault="00873F7C">
            <w:pPr>
              <w:pStyle w:val="GvdeMetni"/>
              <w:spacing w:line="360" w:lineRule="auto"/>
              <w:rPr>
                <w:szCs w:val="27"/>
              </w:rPr>
            </w:pPr>
            <w:r>
              <w:rPr>
                <w:szCs w:val="27"/>
              </w:rPr>
              <w:t>50-60</w:t>
            </w:r>
          </w:p>
        </w:tc>
        <w:tc>
          <w:tcPr>
            <w:tcW w:w="0" w:type="auto"/>
          </w:tcPr>
          <w:p w14:paraId="136F1DF3" w14:textId="77777777" w:rsidR="00873F7C" w:rsidRDefault="00873F7C">
            <w:pPr>
              <w:pStyle w:val="GvdeMetni"/>
              <w:spacing w:line="360" w:lineRule="auto"/>
              <w:jc w:val="center"/>
              <w:rPr>
                <w:szCs w:val="27"/>
              </w:rPr>
            </w:pPr>
            <w:r>
              <w:rPr>
                <w:szCs w:val="27"/>
              </w:rPr>
              <w:t>3</w:t>
            </w:r>
          </w:p>
        </w:tc>
        <w:tc>
          <w:tcPr>
            <w:tcW w:w="0" w:type="auto"/>
          </w:tcPr>
          <w:p w14:paraId="28DCA64E" w14:textId="77777777" w:rsidR="00873F7C" w:rsidRDefault="00873F7C">
            <w:pPr>
              <w:pStyle w:val="GvdeMetni"/>
              <w:spacing w:line="360" w:lineRule="auto"/>
              <w:jc w:val="center"/>
              <w:rPr>
                <w:szCs w:val="27"/>
              </w:rPr>
            </w:pPr>
            <w:r>
              <w:rPr>
                <w:szCs w:val="27"/>
              </w:rPr>
              <w:t>2</w:t>
            </w:r>
          </w:p>
        </w:tc>
        <w:tc>
          <w:tcPr>
            <w:tcW w:w="3836" w:type="dxa"/>
          </w:tcPr>
          <w:p w14:paraId="33E4CC90" w14:textId="77777777" w:rsidR="00873F7C" w:rsidRDefault="00873F7C">
            <w:pPr>
              <w:pStyle w:val="GvdeMetni"/>
              <w:spacing w:line="360" w:lineRule="auto"/>
              <w:jc w:val="center"/>
              <w:rPr>
                <w:szCs w:val="27"/>
              </w:rPr>
            </w:pPr>
            <w:r>
              <w:rPr>
                <w:szCs w:val="27"/>
              </w:rPr>
              <w:t>1</w:t>
            </w:r>
          </w:p>
        </w:tc>
      </w:tr>
      <w:tr w:rsidR="00873F7C" w14:paraId="478346DE" w14:textId="77777777">
        <w:tblPrEx>
          <w:tblCellMar>
            <w:top w:w="0" w:type="dxa"/>
            <w:bottom w:w="0" w:type="dxa"/>
          </w:tblCellMar>
        </w:tblPrEx>
        <w:tc>
          <w:tcPr>
            <w:tcW w:w="963" w:type="dxa"/>
          </w:tcPr>
          <w:p w14:paraId="6E0C6427" w14:textId="77777777" w:rsidR="00873F7C" w:rsidRDefault="00873F7C">
            <w:pPr>
              <w:pStyle w:val="GvdeMetni"/>
              <w:spacing w:line="360" w:lineRule="auto"/>
              <w:rPr>
                <w:szCs w:val="27"/>
              </w:rPr>
            </w:pPr>
            <w:r>
              <w:rPr>
                <w:szCs w:val="27"/>
              </w:rPr>
              <w:t>61-70</w:t>
            </w:r>
          </w:p>
        </w:tc>
        <w:tc>
          <w:tcPr>
            <w:tcW w:w="0" w:type="auto"/>
          </w:tcPr>
          <w:p w14:paraId="6C6B0D33" w14:textId="77777777" w:rsidR="00873F7C" w:rsidRDefault="00873F7C">
            <w:pPr>
              <w:pStyle w:val="GvdeMetni"/>
              <w:spacing w:line="360" w:lineRule="auto"/>
              <w:jc w:val="center"/>
              <w:rPr>
                <w:szCs w:val="27"/>
              </w:rPr>
            </w:pPr>
            <w:r>
              <w:rPr>
                <w:szCs w:val="27"/>
              </w:rPr>
              <w:t>4</w:t>
            </w:r>
          </w:p>
        </w:tc>
        <w:tc>
          <w:tcPr>
            <w:tcW w:w="0" w:type="auto"/>
          </w:tcPr>
          <w:p w14:paraId="61E6400E" w14:textId="77777777" w:rsidR="00873F7C" w:rsidRDefault="00873F7C">
            <w:pPr>
              <w:pStyle w:val="GvdeMetni"/>
              <w:spacing w:line="360" w:lineRule="auto"/>
              <w:jc w:val="center"/>
              <w:rPr>
                <w:szCs w:val="27"/>
              </w:rPr>
            </w:pPr>
            <w:r>
              <w:rPr>
                <w:szCs w:val="27"/>
              </w:rPr>
              <w:t>3</w:t>
            </w:r>
          </w:p>
        </w:tc>
        <w:tc>
          <w:tcPr>
            <w:tcW w:w="3836" w:type="dxa"/>
          </w:tcPr>
          <w:p w14:paraId="593453E4" w14:textId="77777777" w:rsidR="00873F7C" w:rsidRDefault="00873F7C">
            <w:pPr>
              <w:pStyle w:val="GvdeMetni"/>
              <w:spacing w:line="360" w:lineRule="auto"/>
              <w:jc w:val="center"/>
              <w:rPr>
                <w:szCs w:val="27"/>
              </w:rPr>
            </w:pPr>
            <w:r>
              <w:rPr>
                <w:szCs w:val="27"/>
              </w:rPr>
              <w:t>2</w:t>
            </w:r>
          </w:p>
        </w:tc>
      </w:tr>
      <w:tr w:rsidR="00873F7C" w14:paraId="2817D55A" w14:textId="77777777">
        <w:tblPrEx>
          <w:tblCellMar>
            <w:top w:w="0" w:type="dxa"/>
            <w:bottom w:w="0" w:type="dxa"/>
          </w:tblCellMar>
        </w:tblPrEx>
        <w:tc>
          <w:tcPr>
            <w:tcW w:w="963" w:type="dxa"/>
          </w:tcPr>
          <w:p w14:paraId="124281DA" w14:textId="77777777" w:rsidR="00873F7C" w:rsidRDefault="00873F7C">
            <w:pPr>
              <w:pStyle w:val="GvdeMetni"/>
              <w:spacing w:line="360" w:lineRule="auto"/>
              <w:rPr>
                <w:szCs w:val="27"/>
              </w:rPr>
            </w:pPr>
            <w:r>
              <w:rPr>
                <w:szCs w:val="27"/>
              </w:rPr>
              <w:t>71-80</w:t>
            </w:r>
          </w:p>
        </w:tc>
        <w:tc>
          <w:tcPr>
            <w:tcW w:w="0" w:type="auto"/>
          </w:tcPr>
          <w:p w14:paraId="1C7C3B73" w14:textId="77777777" w:rsidR="00873F7C" w:rsidRDefault="00873F7C">
            <w:pPr>
              <w:pStyle w:val="GvdeMetni"/>
              <w:spacing w:line="360" w:lineRule="auto"/>
              <w:jc w:val="center"/>
              <w:rPr>
                <w:szCs w:val="27"/>
              </w:rPr>
            </w:pPr>
            <w:r>
              <w:rPr>
                <w:szCs w:val="27"/>
              </w:rPr>
              <w:t>4</w:t>
            </w:r>
          </w:p>
        </w:tc>
        <w:tc>
          <w:tcPr>
            <w:tcW w:w="0" w:type="auto"/>
          </w:tcPr>
          <w:p w14:paraId="6501678B" w14:textId="77777777" w:rsidR="00873F7C" w:rsidRDefault="00873F7C">
            <w:pPr>
              <w:pStyle w:val="GvdeMetni"/>
              <w:spacing w:line="360" w:lineRule="auto"/>
              <w:jc w:val="center"/>
              <w:rPr>
                <w:szCs w:val="27"/>
              </w:rPr>
            </w:pPr>
            <w:r>
              <w:rPr>
                <w:szCs w:val="27"/>
              </w:rPr>
              <w:t>3</w:t>
            </w:r>
          </w:p>
        </w:tc>
        <w:tc>
          <w:tcPr>
            <w:tcW w:w="3836" w:type="dxa"/>
          </w:tcPr>
          <w:p w14:paraId="01EE2541" w14:textId="77777777" w:rsidR="00873F7C" w:rsidRDefault="00873F7C">
            <w:pPr>
              <w:pStyle w:val="GvdeMetni"/>
              <w:spacing w:line="360" w:lineRule="auto"/>
              <w:jc w:val="center"/>
              <w:rPr>
                <w:szCs w:val="27"/>
              </w:rPr>
            </w:pPr>
            <w:r>
              <w:rPr>
                <w:szCs w:val="27"/>
              </w:rPr>
              <w:t>2</w:t>
            </w:r>
          </w:p>
        </w:tc>
      </w:tr>
      <w:tr w:rsidR="00873F7C" w14:paraId="68BEE873" w14:textId="77777777">
        <w:tblPrEx>
          <w:tblCellMar>
            <w:top w:w="0" w:type="dxa"/>
            <w:bottom w:w="0" w:type="dxa"/>
          </w:tblCellMar>
        </w:tblPrEx>
        <w:tc>
          <w:tcPr>
            <w:tcW w:w="963" w:type="dxa"/>
          </w:tcPr>
          <w:p w14:paraId="3560B404" w14:textId="77777777" w:rsidR="00873F7C" w:rsidRDefault="00873F7C">
            <w:pPr>
              <w:pStyle w:val="GvdeMetni"/>
              <w:spacing w:line="360" w:lineRule="auto"/>
              <w:rPr>
                <w:szCs w:val="27"/>
              </w:rPr>
            </w:pPr>
            <w:r>
              <w:rPr>
                <w:szCs w:val="27"/>
              </w:rPr>
              <w:t>81-90</w:t>
            </w:r>
          </w:p>
        </w:tc>
        <w:tc>
          <w:tcPr>
            <w:tcW w:w="0" w:type="auto"/>
          </w:tcPr>
          <w:p w14:paraId="59E6D185" w14:textId="77777777" w:rsidR="00873F7C" w:rsidRDefault="00873F7C">
            <w:pPr>
              <w:pStyle w:val="GvdeMetni"/>
              <w:spacing w:line="360" w:lineRule="auto"/>
              <w:jc w:val="center"/>
              <w:rPr>
                <w:szCs w:val="27"/>
              </w:rPr>
            </w:pPr>
            <w:r>
              <w:rPr>
                <w:szCs w:val="27"/>
              </w:rPr>
              <w:t>5</w:t>
            </w:r>
          </w:p>
        </w:tc>
        <w:tc>
          <w:tcPr>
            <w:tcW w:w="0" w:type="auto"/>
          </w:tcPr>
          <w:p w14:paraId="0700D3E1" w14:textId="77777777" w:rsidR="00873F7C" w:rsidRDefault="00873F7C">
            <w:pPr>
              <w:pStyle w:val="GvdeMetni"/>
              <w:spacing w:line="360" w:lineRule="auto"/>
              <w:jc w:val="center"/>
              <w:rPr>
                <w:szCs w:val="27"/>
              </w:rPr>
            </w:pPr>
            <w:r>
              <w:rPr>
                <w:szCs w:val="27"/>
              </w:rPr>
              <w:t>4</w:t>
            </w:r>
          </w:p>
        </w:tc>
        <w:tc>
          <w:tcPr>
            <w:tcW w:w="3836" w:type="dxa"/>
          </w:tcPr>
          <w:p w14:paraId="45CD1C2E" w14:textId="77777777" w:rsidR="00873F7C" w:rsidRDefault="00873F7C">
            <w:pPr>
              <w:pStyle w:val="GvdeMetni"/>
              <w:spacing w:line="360" w:lineRule="auto"/>
              <w:jc w:val="center"/>
              <w:rPr>
                <w:szCs w:val="27"/>
              </w:rPr>
            </w:pPr>
            <w:r>
              <w:rPr>
                <w:szCs w:val="27"/>
              </w:rPr>
              <w:t>4</w:t>
            </w:r>
          </w:p>
        </w:tc>
      </w:tr>
      <w:tr w:rsidR="00873F7C" w14:paraId="4647BE0D" w14:textId="77777777">
        <w:tblPrEx>
          <w:tblCellMar>
            <w:top w:w="0" w:type="dxa"/>
            <w:bottom w:w="0" w:type="dxa"/>
          </w:tblCellMar>
        </w:tblPrEx>
        <w:tc>
          <w:tcPr>
            <w:tcW w:w="963" w:type="dxa"/>
          </w:tcPr>
          <w:p w14:paraId="7EE87883" w14:textId="77777777" w:rsidR="00873F7C" w:rsidRDefault="00873F7C">
            <w:pPr>
              <w:pStyle w:val="GvdeMetni"/>
              <w:spacing w:line="360" w:lineRule="auto"/>
              <w:rPr>
                <w:szCs w:val="27"/>
              </w:rPr>
            </w:pPr>
            <w:r>
              <w:rPr>
                <w:szCs w:val="27"/>
              </w:rPr>
              <w:t>91-100</w:t>
            </w:r>
          </w:p>
        </w:tc>
        <w:tc>
          <w:tcPr>
            <w:tcW w:w="0" w:type="auto"/>
          </w:tcPr>
          <w:p w14:paraId="376439A5" w14:textId="77777777" w:rsidR="00873F7C" w:rsidRDefault="00873F7C">
            <w:pPr>
              <w:pStyle w:val="GvdeMetni"/>
              <w:spacing w:line="360" w:lineRule="auto"/>
              <w:jc w:val="center"/>
              <w:rPr>
                <w:szCs w:val="27"/>
              </w:rPr>
            </w:pPr>
            <w:r>
              <w:rPr>
                <w:szCs w:val="27"/>
              </w:rPr>
              <w:t>5</w:t>
            </w:r>
          </w:p>
        </w:tc>
        <w:tc>
          <w:tcPr>
            <w:tcW w:w="0" w:type="auto"/>
          </w:tcPr>
          <w:p w14:paraId="1B0432C1" w14:textId="77777777" w:rsidR="00873F7C" w:rsidRDefault="00873F7C">
            <w:pPr>
              <w:pStyle w:val="GvdeMetni"/>
              <w:spacing w:line="360" w:lineRule="auto"/>
              <w:jc w:val="center"/>
              <w:rPr>
                <w:szCs w:val="27"/>
              </w:rPr>
            </w:pPr>
            <w:r>
              <w:rPr>
                <w:szCs w:val="27"/>
              </w:rPr>
              <w:t>5</w:t>
            </w:r>
          </w:p>
        </w:tc>
        <w:tc>
          <w:tcPr>
            <w:tcW w:w="3836" w:type="dxa"/>
          </w:tcPr>
          <w:p w14:paraId="0B1BD85A" w14:textId="77777777" w:rsidR="00873F7C" w:rsidRDefault="00873F7C">
            <w:pPr>
              <w:pStyle w:val="GvdeMetni"/>
              <w:spacing w:line="360" w:lineRule="auto"/>
              <w:jc w:val="center"/>
              <w:rPr>
                <w:szCs w:val="27"/>
              </w:rPr>
            </w:pPr>
            <w:r>
              <w:rPr>
                <w:szCs w:val="27"/>
              </w:rPr>
              <w:t>5</w:t>
            </w:r>
          </w:p>
        </w:tc>
      </w:tr>
    </w:tbl>
    <w:p w14:paraId="4952CBE5" w14:textId="77777777" w:rsidR="00873F7C" w:rsidRDefault="00873F7C">
      <w:pPr>
        <w:pStyle w:val="GvdeMetni"/>
        <w:spacing w:line="360" w:lineRule="auto"/>
        <w:rPr>
          <w:szCs w:val="27"/>
        </w:rPr>
      </w:pPr>
    </w:p>
    <w:p w14:paraId="0864DB80" w14:textId="77777777" w:rsidR="00873F7C" w:rsidRDefault="00873F7C">
      <w:pPr>
        <w:pStyle w:val="GvdeMetni"/>
        <w:spacing w:line="360" w:lineRule="auto"/>
        <w:rPr>
          <w:b/>
          <w:bCs/>
          <w:szCs w:val="27"/>
        </w:rPr>
      </w:pPr>
    </w:p>
    <w:p w14:paraId="20455FAB" w14:textId="77777777" w:rsidR="00873F7C" w:rsidRDefault="00873F7C">
      <w:pPr>
        <w:pStyle w:val="GvdeMetni"/>
        <w:spacing w:line="360" w:lineRule="auto"/>
        <w:rPr>
          <w:b/>
          <w:bCs/>
          <w:szCs w:val="27"/>
        </w:rPr>
      </w:pPr>
      <w:r>
        <w:rPr>
          <w:b/>
          <w:bCs/>
          <w:szCs w:val="27"/>
        </w:rPr>
        <w:t>TEORİK EĞİTİM ÇALIŞMALARININ KREDİLENDİRİLMESİ</w:t>
      </w:r>
    </w:p>
    <w:p w14:paraId="2073F65E" w14:textId="77777777" w:rsidR="00873F7C" w:rsidRDefault="00873F7C">
      <w:pPr>
        <w:pStyle w:val="GvdeMetni"/>
        <w:spacing w:line="360" w:lineRule="auto"/>
        <w:rPr>
          <w:b/>
          <w:bCs/>
          <w:szCs w:val="27"/>
        </w:rPr>
      </w:pPr>
      <w:r>
        <w:rPr>
          <w:b/>
          <w:bCs/>
          <w:szCs w:val="27"/>
        </w:rPr>
        <w:t>MADDE 6.</w:t>
      </w:r>
    </w:p>
    <w:p w14:paraId="1BBF466C" w14:textId="77777777" w:rsidR="00873F7C" w:rsidRDefault="00873F7C">
      <w:pPr>
        <w:pStyle w:val="GvdeMetni"/>
        <w:spacing w:line="360" w:lineRule="auto"/>
        <w:rPr>
          <w:szCs w:val="27"/>
        </w:rPr>
      </w:pPr>
    </w:p>
    <w:p w14:paraId="13FD61A6" w14:textId="77777777" w:rsidR="00873F7C" w:rsidRDefault="00873F7C">
      <w:pPr>
        <w:pStyle w:val="GvdeMetni"/>
        <w:spacing w:line="360" w:lineRule="auto"/>
        <w:rPr>
          <w:szCs w:val="27"/>
        </w:rPr>
      </w:pPr>
      <w:r>
        <w:rPr>
          <w:b/>
          <w:bCs/>
          <w:szCs w:val="27"/>
        </w:rPr>
        <w:t>MADDE 6.1.</w:t>
      </w:r>
      <w:r>
        <w:rPr>
          <w:szCs w:val="27"/>
        </w:rPr>
        <w:t xml:space="preserve"> Uygulamalı Teorik Faaliyetlerin Kredilendirilmesi</w:t>
      </w:r>
    </w:p>
    <w:p w14:paraId="7A97CA8F" w14:textId="77777777" w:rsidR="00873F7C" w:rsidRDefault="00873F7C">
      <w:pPr>
        <w:pStyle w:val="GvdeMetni"/>
        <w:spacing w:line="360" w:lineRule="auto"/>
        <w:rPr>
          <w:szCs w:val="27"/>
        </w:rPr>
      </w:pPr>
      <w:r>
        <w:rPr>
          <w:szCs w:val="27"/>
        </w:rPr>
        <w:tab/>
        <w:t>Tanımlanan aktiviteler uluslararası nitelikte ise belirtilen krediler 2 katsayısı ile çarpılır.</w:t>
      </w:r>
    </w:p>
    <w:p w14:paraId="2C42C510" w14:textId="77777777" w:rsidR="00873F7C" w:rsidRDefault="00873F7C">
      <w:pPr>
        <w:pStyle w:val="GvdeMetni"/>
        <w:spacing w:line="360" w:lineRule="auto"/>
        <w:rPr>
          <w:szCs w:val="27"/>
        </w:rPr>
      </w:pPr>
    </w:p>
    <w:p w14:paraId="188ECD0F" w14:textId="77777777" w:rsidR="00873F7C" w:rsidRDefault="00873F7C">
      <w:pPr>
        <w:pStyle w:val="GvdeMetni"/>
        <w:spacing w:line="360" w:lineRule="auto"/>
        <w:rPr>
          <w:szCs w:val="27"/>
        </w:rPr>
      </w:pPr>
    </w:p>
    <w:p w14:paraId="395D6E8C" w14:textId="77777777" w:rsidR="00873F7C" w:rsidRDefault="00873F7C">
      <w:pPr>
        <w:pStyle w:val="GvdeMetni"/>
        <w:spacing w:line="360" w:lineRule="auto"/>
        <w:rPr>
          <w:szCs w:val="27"/>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F" w:firstRow="1" w:lastRow="0" w:firstColumn="1" w:lastColumn="0" w:noHBand="0" w:noVBand="0"/>
      </w:tblPr>
      <w:tblGrid>
        <w:gridCol w:w="7450"/>
        <w:gridCol w:w="1260"/>
      </w:tblGrid>
      <w:tr w:rsidR="00873F7C" w14:paraId="75177653" w14:textId="77777777">
        <w:tblPrEx>
          <w:tblCellMar>
            <w:top w:w="0" w:type="dxa"/>
            <w:bottom w:w="0" w:type="dxa"/>
          </w:tblCellMar>
        </w:tblPrEx>
        <w:tc>
          <w:tcPr>
            <w:tcW w:w="7450" w:type="dxa"/>
          </w:tcPr>
          <w:p w14:paraId="5066D03E" w14:textId="77777777" w:rsidR="00873F7C" w:rsidRDefault="00873F7C">
            <w:pPr>
              <w:pStyle w:val="GvdeMetni"/>
              <w:rPr>
                <w:szCs w:val="27"/>
              </w:rPr>
            </w:pPr>
          </w:p>
        </w:tc>
        <w:tc>
          <w:tcPr>
            <w:tcW w:w="1260" w:type="dxa"/>
          </w:tcPr>
          <w:p w14:paraId="134FBD22" w14:textId="77777777" w:rsidR="00873F7C" w:rsidRDefault="00873F7C">
            <w:pPr>
              <w:pStyle w:val="GvdeMetni"/>
              <w:jc w:val="center"/>
              <w:rPr>
                <w:szCs w:val="27"/>
              </w:rPr>
            </w:pPr>
            <w:r>
              <w:rPr>
                <w:szCs w:val="27"/>
              </w:rPr>
              <w:t>Kredisi</w:t>
            </w:r>
          </w:p>
        </w:tc>
      </w:tr>
      <w:tr w:rsidR="00873F7C" w14:paraId="6FA02789" w14:textId="77777777">
        <w:tblPrEx>
          <w:tblCellMar>
            <w:top w:w="0" w:type="dxa"/>
            <w:bottom w:w="0" w:type="dxa"/>
          </w:tblCellMar>
        </w:tblPrEx>
        <w:tc>
          <w:tcPr>
            <w:tcW w:w="7450" w:type="dxa"/>
          </w:tcPr>
          <w:p w14:paraId="2023381A" w14:textId="77777777" w:rsidR="00873F7C" w:rsidRDefault="00873F7C">
            <w:pPr>
              <w:pStyle w:val="GvdeMetni"/>
              <w:rPr>
                <w:szCs w:val="27"/>
              </w:rPr>
            </w:pPr>
            <w:r>
              <w:rPr>
                <w:szCs w:val="27"/>
              </w:rPr>
              <w:t>Öğretim Üyeleri tarafından ileri cerrahi uygulamalar ile ilgili programlar</w:t>
            </w:r>
          </w:p>
        </w:tc>
        <w:tc>
          <w:tcPr>
            <w:tcW w:w="1260" w:type="dxa"/>
          </w:tcPr>
          <w:p w14:paraId="022C114B" w14:textId="77777777" w:rsidR="00873F7C" w:rsidRDefault="00873F7C">
            <w:pPr>
              <w:pStyle w:val="GvdeMetni"/>
              <w:jc w:val="center"/>
              <w:rPr>
                <w:szCs w:val="27"/>
              </w:rPr>
            </w:pPr>
            <w:r>
              <w:rPr>
                <w:szCs w:val="27"/>
              </w:rPr>
              <w:t>2</w:t>
            </w:r>
          </w:p>
        </w:tc>
      </w:tr>
      <w:tr w:rsidR="00873F7C" w14:paraId="7A80DB25" w14:textId="77777777">
        <w:tblPrEx>
          <w:tblCellMar>
            <w:top w:w="0" w:type="dxa"/>
            <w:bottom w:w="0" w:type="dxa"/>
          </w:tblCellMar>
        </w:tblPrEx>
        <w:tc>
          <w:tcPr>
            <w:tcW w:w="7450" w:type="dxa"/>
          </w:tcPr>
          <w:p w14:paraId="6E19A2F0" w14:textId="77777777" w:rsidR="00873F7C" w:rsidRDefault="00873F7C">
            <w:pPr>
              <w:pStyle w:val="GvdeMetni"/>
              <w:rPr>
                <w:szCs w:val="27"/>
              </w:rPr>
            </w:pPr>
            <w:r>
              <w:rPr>
                <w:szCs w:val="27"/>
              </w:rPr>
              <w:t>Anabilim Dalı konsey toplantılarına katılmak</w:t>
            </w:r>
          </w:p>
        </w:tc>
        <w:tc>
          <w:tcPr>
            <w:tcW w:w="1260" w:type="dxa"/>
          </w:tcPr>
          <w:p w14:paraId="688CBECE" w14:textId="77777777" w:rsidR="00873F7C" w:rsidRDefault="00873F7C">
            <w:pPr>
              <w:pStyle w:val="GvdeMetni"/>
              <w:jc w:val="center"/>
              <w:rPr>
                <w:szCs w:val="27"/>
              </w:rPr>
            </w:pPr>
            <w:r>
              <w:rPr>
                <w:szCs w:val="27"/>
              </w:rPr>
              <w:t>1</w:t>
            </w:r>
          </w:p>
        </w:tc>
      </w:tr>
      <w:tr w:rsidR="00873F7C" w14:paraId="798BE9C5" w14:textId="77777777">
        <w:tblPrEx>
          <w:tblCellMar>
            <w:top w:w="0" w:type="dxa"/>
            <w:bottom w:w="0" w:type="dxa"/>
          </w:tblCellMar>
        </w:tblPrEx>
        <w:tc>
          <w:tcPr>
            <w:tcW w:w="7450" w:type="dxa"/>
          </w:tcPr>
          <w:p w14:paraId="3C641360" w14:textId="77777777" w:rsidR="00873F7C" w:rsidRDefault="00873F7C">
            <w:pPr>
              <w:pStyle w:val="GvdeMetni"/>
              <w:rPr>
                <w:szCs w:val="27"/>
              </w:rPr>
            </w:pPr>
            <w:r>
              <w:rPr>
                <w:szCs w:val="27"/>
              </w:rPr>
              <w:t xml:space="preserve">Anabilim Dalı konsey toplantılarında sunum yapmak </w:t>
            </w:r>
          </w:p>
        </w:tc>
        <w:tc>
          <w:tcPr>
            <w:tcW w:w="1260" w:type="dxa"/>
          </w:tcPr>
          <w:p w14:paraId="66482A4E" w14:textId="77777777" w:rsidR="00873F7C" w:rsidRDefault="00873F7C">
            <w:pPr>
              <w:pStyle w:val="GvdeMetni"/>
              <w:jc w:val="center"/>
              <w:rPr>
                <w:szCs w:val="27"/>
              </w:rPr>
            </w:pPr>
            <w:r>
              <w:rPr>
                <w:szCs w:val="27"/>
              </w:rPr>
              <w:t>3</w:t>
            </w:r>
          </w:p>
        </w:tc>
      </w:tr>
      <w:tr w:rsidR="00873F7C" w14:paraId="5B7FE3B4" w14:textId="77777777">
        <w:tblPrEx>
          <w:tblCellMar>
            <w:top w:w="0" w:type="dxa"/>
            <w:bottom w:w="0" w:type="dxa"/>
          </w:tblCellMar>
        </w:tblPrEx>
        <w:tc>
          <w:tcPr>
            <w:tcW w:w="7450" w:type="dxa"/>
          </w:tcPr>
          <w:p w14:paraId="079418F1" w14:textId="77777777" w:rsidR="00873F7C" w:rsidRDefault="00873F7C">
            <w:pPr>
              <w:pStyle w:val="GvdeMetni"/>
              <w:rPr>
                <w:szCs w:val="27"/>
              </w:rPr>
            </w:pPr>
            <w:r>
              <w:rPr>
                <w:szCs w:val="27"/>
              </w:rPr>
              <w:t>Anabilim Dalı literatür toplantılarında</w:t>
            </w:r>
          </w:p>
          <w:p w14:paraId="578D7817" w14:textId="77777777" w:rsidR="00873F7C" w:rsidRDefault="00873F7C">
            <w:pPr>
              <w:pStyle w:val="GvdeMetni"/>
              <w:rPr>
                <w:szCs w:val="27"/>
              </w:rPr>
            </w:pPr>
            <w:r>
              <w:rPr>
                <w:szCs w:val="27"/>
              </w:rPr>
              <w:t xml:space="preserve">    Makale sunumu</w:t>
            </w:r>
          </w:p>
          <w:p w14:paraId="69450071" w14:textId="77777777" w:rsidR="00873F7C" w:rsidRDefault="00873F7C">
            <w:pPr>
              <w:pStyle w:val="GvdeMetni"/>
              <w:rPr>
                <w:szCs w:val="27"/>
              </w:rPr>
            </w:pPr>
            <w:r>
              <w:rPr>
                <w:szCs w:val="27"/>
              </w:rPr>
              <w:lastRenderedPageBreak/>
              <w:t xml:space="preserve">    Seminer sunumu</w:t>
            </w:r>
          </w:p>
        </w:tc>
        <w:tc>
          <w:tcPr>
            <w:tcW w:w="1260" w:type="dxa"/>
          </w:tcPr>
          <w:p w14:paraId="172ED315" w14:textId="77777777" w:rsidR="00873F7C" w:rsidRDefault="00873F7C">
            <w:pPr>
              <w:pStyle w:val="GvdeMetni"/>
              <w:jc w:val="center"/>
              <w:rPr>
                <w:szCs w:val="27"/>
              </w:rPr>
            </w:pPr>
          </w:p>
          <w:p w14:paraId="7A6492E9" w14:textId="77777777" w:rsidR="00873F7C" w:rsidRDefault="00873F7C">
            <w:pPr>
              <w:pStyle w:val="GvdeMetni"/>
              <w:jc w:val="center"/>
              <w:rPr>
                <w:szCs w:val="27"/>
              </w:rPr>
            </w:pPr>
            <w:r>
              <w:rPr>
                <w:szCs w:val="27"/>
              </w:rPr>
              <w:t>2</w:t>
            </w:r>
          </w:p>
          <w:p w14:paraId="7F64DD04" w14:textId="77777777" w:rsidR="00873F7C" w:rsidRDefault="00873F7C">
            <w:pPr>
              <w:pStyle w:val="GvdeMetni"/>
              <w:jc w:val="center"/>
              <w:rPr>
                <w:szCs w:val="27"/>
              </w:rPr>
            </w:pPr>
            <w:r>
              <w:rPr>
                <w:szCs w:val="27"/>
              </w:rPr>
              <w:lastRenderedPageBreak/>
              <w:t>4</w:t>
            </w:r>
          </w:p>
        </w:tc>
      </w:tr>
      <w:tr w:rsidR="00873F7C" w14:paraId="62C0CEB2" w14:textId="77777777">
        <w:tblPrEx>
          <w:tblCellMar>
            <w:top w:w="0" w:type="dxa"/>
            <w:bottom w:w="0" w:type="dxa"/>
          </w:tblCellMar>
        </w:tblPrEx>
        <w:tc>
          <w:tcPr>
            <w:tcW w:w="7450" w:type="dxa"/>
          </w:tcPr>
          <w:p w14:paraId="544F56F7" w14:textId="77777777" w:rsidR="00873F7C" w:rsidRDefault="00873F7C">
            <w:pPr>
              <w:pStyle w:val="GvdeMetni"/>
              <w:rPr>
                <w:szCs w:val="27"/>
              </w:rPr>
            </w:pPr>
            <w:r>
              <w:rPr>
                <w:szCs w:val="27"/>
              </w:rPr>
              <w:lastRenderedPageBreak/>
              <w:t>Anabilim Dalı’nın katıldığı disiplinler arası toplantılara</w:t>
            </w:r>
          </w:p>
          <w:p w14:paraId="02C83520" w14:textId="77777777" w:rsidR="00873F7C" w:rsidRDefault="00873F7C">
            <w:pPr>
              <w:pStyle w:val="GvdeMetni"/>
              <w:rPr>
                <w:szCs w:val="27"/>
              </w:rPr>
            </w:pPr>
            <w:r>
              <w:rPr>
                <w:szCs w:val="27"/>
              </w:rPr>
              <w:t>Katılmak</w:t>
            </w:r>
          </w:p>
          <w:p w14:paraId="55AAB59C" w14:textId="77777777" w:rsidR="00873F7C" w:rsidRDefault="00873F7C">
            <w:pPr>
              <w:pStyle w:val="GvdeMetni"/>
              <w:rPr>
                <w:szCs w:val="27"/>
              </w:rPr>
            </w:pPr>
            <w:r>
              <w:rPr>
                <w:szCs w:val="27"/>
              </w:rPr>
              <w:t>Bu toplantılarda sunum yapmak</w:t>
            </w:r>
          </w:p>
        </w:tc>
        <w:tc>
          <w:tcPr>
            <w:tcW w:w="1260" w:type="dxa"/>
          </w:tcPr>
          <w:p w14:paraId="1106093A" w14:textId="77777777" w:rsidR="00873F7C" w:rsidRDefault="00873F7C">
            <w:pPr>
              <w:pStyle w:val="GvdeMetni"/>
              <w:jc w:val="center"/>
              <w:rPr>
                <w:szCs w:val="27"/>
              </w:rPr>
            </w:pPr>
          </w:p>
          <w:p w14:paraId="2F9CC199" w14:textId="77777777" w:rsidR="00873F7C" w:rsidRDefault="00873F7C">
            <w:pPr>
              <w:pStyle w:val="GvdeMetni"/>
              <w:jc w:val="center"/>
              <w:rPr>
                <w:szCs w:val="27"/>
              </w:rPr>
            </w:pPr>
            <w:r>
              <w:rPr>
                <w:szCs w:val="27"/>
              </w:rPr>
              <w:t>1</w:t>
            </w:r>
          </w:p>
          <w:p w14:paraId="2BBBE805" w14:textId="77777777" w:rsidR="00873F7C" w:rsidRDefault="00873F7C">
            <w:pPr>
              <w:pStyle w:val="GvdeMetni"/>
              <w:jc w:val="center"/>
              <w:rPr>
                <w:szCs w:val="27"/>
              </w:rPr>
            </w:pPr>
            <w:r>
              <w:rPr>
                <w:szCs w:val="27"/>
              </w:rPr>
              <w:t>3</w:t>
            </w:r>
          </w:p>
        </w:tc>
      </w:tr>
      <w:tr w:rsidR="00873F7C" w14:paraId="0AF6BC19" w14:textId="77777777">
        <w:tblPrEx>
          <w:tblCellMar>
            <w:top w:w="0" w:type="dxa"/>
            <w:bottom w:w="0" w:type="dxa"/>
          </w:tblCellMar>
        </w:tblPrEx>
        <w:tc>
          <w:tcPr>
            <w:tcW w:w="7450" w:type="dxa"/>
          </w:tcPr>
          <w:p w14:paraId="19C67C6D" w14:textId="77777777" w:rsidR="00873F7C" w:rsidRDefault="00873F7C">
            <w:pPr>
              <w:pStyle w:val="GvdeMetni"/>
              <w:rPr>
                <w:szCs w:val="27"/>
              </w:rPr>
            </w:pPr>
            <w:r>
              <w:rPr>
                <w:szCs w:val="27"/>
              </w:rPr>
              <w:t>Kongre, konferans ve sempozyumlara</w:t>
            </w:r>
          </w:p>
          <w:p w14:paraId="6EA01B71" w14:textId="77777777" w:rsidR="00873F7C" w:rsidRDefault="00873F7C">
            <w:pPr>
              <w:pStyle w:val="GvdeMetni"/>
              <w:rPr>
                <w:szCs w:val="27"/>
              </w:rPr>
            </w:pPr>
            <w:r>
              <w:rPr>
                <w:szCs w:val="27"/>
              </w:rPr>
              <w:t xml:space="preserve">    Katılmak</w:t>
            </w:r>
          </w:p>
          <w:p w14:paraId="0F49A096" w14:textId="77777777" w:rsidR="00873F7C" w:rsidRDefault="00873F7C">
            <w:pPr>
              <w:pStyle w:val="GvdeMetni"/>
              <w:rPr>
                <w:szCs w:val="27"/>
              </w:rPr>
            </w:pPr>
            <w:r>
              <w:rPr>
                <w:szCs w:val="27"/>
              </w:rPr>
              <w:t xml:space="preserve">    Posterle katılmak</w:t>
            </w:r>
          </w:p>
          <w:p w14:paraId="16A24893" w14:textId="77777777" w:rsidR="00873F7C" w:rsidRDefault="00873F7C">
            <w:pPr>
              <w:pStyle w:val="GvdeMetni"/>
              <w:rPr>
                <w:szCs w:val="27"/>
              </w:rPr>
            </w:pPr>
            <w:r>
              <w:rPr>
                <w:szCs w:val="27"/>
              </w:rPr>
              <w:t xml:space="preserve">    Bu toplantılarda sunum yapmak</w:t>
            </w:r>
          </w:p>
        </w:tc>
        <w:tc>
          <w:tcPr>
            <w:tcW w:w="1260" w:type="dxa"/>
          </w:tcPr>
          <w:p w14:paraId="6AC6FE13" w14:textId="77777777" w:rsidR="00873F7C" w:rsidRDefault="00873F7C">
            <w:pPr>
              <w:pStyle w:val="GvdeMetni"/>
              <w:jc w:val="center"/>
              <w:rPr>
                <w:szCs w:val="27"/>
              </w:rPr>
            </w:pPr>
          </w:p>
          <w:p w14:paraId="6F0E1476" w14:textId="77777777" w:rsidR="00873F7C" w:rsidRDefault="00873F7C">
            <w:pPr>
              <w:pStyle w:val="GvdeMetni"/>
              <w:jc w:val="center"/>
              <w:rPr>
                <w:szCs w:val="27"/>
              </w:rPr>
            </w:pPr>
            <w:r>
              <w:rPr>
                <w:szCs w:val="27"/>
              </w:rPr>
              <w:t>4</w:t>
            </w:r>
          </w:p>
          <w:p w14:paraId="0A33F2EC" w14:textId="77777777" w:rsidR="00873F7C" w:rsidRDefault="00873F7C">
            <w:pPr>
              <w:pStyle w:val="GvdeMetni"/>
              <w:jc w:val="center"/>
              <w:rPr>
                <w:szCs w:val="27"/>
              </w:rPr>
            </w:pPr>
            <w:r>
              <w:rPr>
                <w:szCs w:val="27"/>
              </w:rPr>
              <w:t>6</w:t>
            </w:r>
          </w:p>
          <w:p w14:paraId="05FB0B8C" w14:textId="77777777" w:rsidR="00873F7C" w:rsidRDefault="00873F7C">
            <w:pPr>
              <w:pStyle w:val="GvdeMetni"/>
              <w:jc w:val="center"/>
              <w:rPr>
                <w:szCs w:val="27"/>
              </w:rPr>
            </w:pPr>
            <w:r>
              <w:rPr>
                <w:szCs w:val="27"/>
              </w:rPr>
              <w:t>8</w:t>
            </w:r>
          </w:p>
        </w:tc>
      </w:tr>
    </w:tbl>
    <w:p w14:paraId="369AD470" w14:textId="77777777" w:rsidR="00873F7C" w:rsidRDefault="00873F7C">
      <w:pPr>
        <w:pStyle w:val="GvdeMetni"/>
        <w:spacing w:line="360" w:lineRule="auto"/>
        <w:rPr>
          <w:szCs w:val="27"/>
        </w:rPr>
      </w:pPr>
    </w:p>
    <w:p w14:paraId="6CD49FDB" w14:textId="77777777" w:rsidR="00873F7C" w:rsidRDefault="00873F7C">
      <w:pPr>
        <w:pStyle w:val="GvdeMetni"/>
        <w:spacing w:line="360" w:lineRule="auto"/>
        <w:rPr>
          <w:b/>
          <w:bCs/>
          <w:szCs w:val="27"/>
        </w:rPr>
      </w:pPr>
    </w:p>
    <w:p w14:paraId="3405863A" w14:textId="77777777" w:rsidR="00873F7C" w:rsidRDefault="00873F7C">
      <w:pPr>
        <w:pStyle w:val="GvdeMetni"/>
        <w:spacing w:line="360" w:lineRule="auto"/>
        <w:rPr>
          <w:szCs w:val="27"/>
        </w:rPr>
      </w:pPr>
      <w:r>
        <w:rPr>
          <w:b/>
          <w:bCs/>
          <w:szCs w:val="27"/>
        </w:rPr>
        <w:t>MADDE 6.2.</w:t>
      </w:r>
      <w:r>
        <w:rPr>
          <w:szCs w:val="27"/>
        </w:rPr>
        <w:t xml:space="preserve"> Yayınlanan Teorik Faaliyetlerin Kredilendirilmesi</w:t>
      </w:r>
    </w:p>
    <w:p w14:paraId="52FB27AD" w14:textId="77777777" w:rsidR="00873F7C" w:rsidRDefault="00873F7C">
      <w:pPr>
        <w:pStyle w:val="GvdeMetni"/>
        <w:spacing w:line="360" w:lineRule="auto"/>
        <w:rPr>
          <w:szCs w:val="27"/>
        </w:rPr>
      </w:pPr>
      <w:r>
        <w:rPr>
          <w:szCs w:val="27"/>
        </w:rPr>
        <w:tab/>
        <w:t>Yayınlanan eserleri içeren teorik faaliyetler aşağıdaki tabloya göre kredilendirilir.</w:t>
      </w:r>
    </w:p>
    <w:p w14:paraId="082DF211" w14:textId="77777777" w:rsidR="00873F7C" w:rsidRDefault="00873F7C">
      <w:pPr>
        <w:pStyle w:val="GvdeMetni"/>
        <w:spacing w:line="360" w:lineRule="auto"/>
        <w:ind w:firstLine="708"/>
        <w:rPr>
          <w:szCs w:val="27"/>
        </w:rPr>
      </w:pPr>
      <w:r>
        <w:rPr>
          <w:szCs w:val="27"/>
        </w:rPr>
        <w:t xml:space="preserve">Bu yayınların kredi değerlendirmeleri ise, yayın TÜBİTAK’a göre A Grubu dergide basılmış ise 5 katsayı ile, B Grubu dergide basılmış ise 4 katsayı ile, diğer grup yabancı dergilerde basılmış ise 3 katsayı ile ve ISSN numaralı ve İngilizce yayın yapan yurt içi dergilerde basılmış ise 2 katsayı ile çarpılır. </w:t>
      </w:r>
    </w:p>
    <w:p w14:paraId="65AC1DF6" w14:textId="77777777" w:rsidR="00873F7C" w:rsidRDefault="00873F7C">
      <w:pPr>
        <w:pStyle w:val="GvdeMetni"/>
        <w:spacing w:line="360" w:lineRule="auto"/>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82"/>
        <w:gridCol w:w="2218"/>
      </w:tblGrid>
      <w:tr w:rsidR="00873F7C" w14:paraId="7938A43A" w14:textId="77777777">
        <w:tblPrEx>
          <w:tblCellMar>
            <w:top w:w="0" w:type="dxa"/>
            <w:bottom w:w="0" w:type="dxa"/>
          </w:tblCellMar>
        </w:tblPrEx>
        <w:trPr>
          <w:cantSplit/>
        </w:trPr>
        <w:tc>
          <w:tcPr>
            <w:tcW w:w="6782" w:type="dxa"/>
          </w:tcPr>
          <w:p w14:paraId="17065184" w14:textId="77777777" w:rsidR="00873F7C" w:rsidRDefault="00873F7C">
            <w:pPr>
              <w:pStyle w:val="GvdeMetni"/>
              <w:rPr>
                <w:szCs w:val="27"/>
              </w:rPr>
            </w:pPr>
          </w:p>
        </w:tc>
        <w:tc>
          <w:tcPr>
            <w:tcW w:w="2218" w:type="dxa"/>
          </w:tcPr>
          <w:p w14:paraId="6872050D" w14:textId="77777777" w:rsidR="00873F7C" w:rsidRDefault="00873F7C">
            <w:pPr>
              <w:pStyle w:val="GvdeMetni"/>
              <w:jc w:val="center"/>
            </w:pPr>
            <w:r>
              <w:t>KREDİ</w:t>
            </w:r>
          </w:p>
        </w:tc>
      </w:tr>
      <w:tr w:rsidR="00873F7C" w14:paraId="329B9155" w14:textId="77777777">
        <w:tblPrEx>
          <w:tblCellMar>
            <w:top w:w="0" w:type="dxa"/>
            <w:bottom w:w="0" w:type="dxa"/>
          </w:tblCellMar>
        </w:tblPrEx>
        <w:trPr>
          <w:cantSplit/>
        </w:trPr>
        <w:tc>
          <w:tcPr>
            <w:tcW w:w="6782" w:type="dxa"/>
          </w:tcPr>
          <w:p w14:paraId="0D01437A" w14:textId="77777777" w:rsidR="00873F7C" w:rsidRDefault="00873F7C">
            <w:pPr>
              <w:pStyle w:val="GvdeMetni"/>
              <w:rPr>
                <w:szCs w:val="27"/>
              </w:rPr>
            </w:pPr>
            <w:r>
              <w:rPr>
                <w:szCs w:val="27"/>
              </w:rPr>
              <w:t>1. Tez çalışması hariç bir deneysel araştırmada görev almak</w:t>
            </w:r>
          </w:p>
        </w:tc>
        <w:tc>
          <w:tcPr>
            <w:tcW w:w="2218" w:type="dxa"/>
          </w:tcPr>
          <w:p w14:paraId="04866349" w14:textId="77777777" w:rsidR="00873F7C" w:rsidRDefault="00873F7C">
            <w:pPr>
              <w:pStyle w:val="GvdeMetni"/>
              <w:jc w:val="center"/>
              <w:rPr>
                <w:szCs w:val="27"/>
              </w:rPr>
            </w:pPr>
          </w:p>
        </w:tc>
      </w:tr>
      <w:tr w:rsidR="00873F7C" w14:paraId="6F07106C" w14:textId="77777777">
        <w:tblPrEx>
          <w:tblCellMar>
            <w:top w:w="0" w:type="dxa"/>
            <w:bottom w:w="0" w:type="dxa"/>
          </w:tblCellMar>
        </w:tblPrEx>
        <w:trPr>
          <w:cantSplit/>
        </w:trPr>
        <w:tc>
          <w:tcPr>
            <w:tcW w:w="6782" w:type="dxa"/>
          </w:tcPr>
          <w:p w14:paraId="15232AFF" w14:textId="77777777" w:rsidR="00873F7C" w:rsidRDefault="00873F7C">
            <w:pPr>
              <w:pStyle w:val="GvdeMetni"/>
              <w:rPr>
                <w:szCs w:val="27"/>
              </w:rPr>
            </w:pPr>
            <w:r>
              <w:rPr>
                <w:szCs w:val="27"/>
              </w:rPr>
              <w:t xml:space="preserve">    a. Bu çalışmada birinci isim olarak yayına katılmak</w:t>
            </w:r>
          </w:p>
        </w:tc>
        <w:tc>
          <w:tcPr>
            <w:tcW w:w="2218" w:type="dxa"/>
          </w:tcPr>
          <w:p w14:paraId="01352633" w14:textId="77777777" w:rsidR="00873F7C" w:rsidRDefault="00873F7C">
            <w:pPr>
              <w:pStyle w:val="GvdeMetni"/>
              <w:jc w:val="center"/>
              <w:rPr>
                <w:szCs w:val="27"/>
              </w:rPr>
            </w:pPr>
            <w:r>
              <w:rPr>
                <w:szCs w:val="27"/>
              </w:rPr>
              <w:t>7</w:t>
            </w:r>
          </w:p>
        </w:tc>
      </w:tr>
      <w:tr w:rsidR="00873F7C" w14:paraId="41B53362" w14:textId="77777777">
        <w:tblPrEx>
          <w:tblCellMar>
            <w:top w:w="0" w:type="dxa"/>
            <w:bottom w:w="0" w:type="dxa"/>
          </w:tblCellMar>
        </w:tblPrEx>
        <w:trPr>
          <w:cantSplit/>
        </w:trPr>
        <w:tc>
          <w:tcPr>
            <w:tcW w:w="6782" w:type="dxa"/>
          </w:tcPr>
          <w:p w14:paraId="7D0DEB47" w14:textId="77777777" w:rsidR="00873F7C" w:rsidRDefault="00873F7C">
            <w:pPr>
              <w:pStyle w:val="GvdeMetni"/>
              <w:rPr>
                <w:szCs w:val="27"/>
              </w:rPr>
            </w:pPr>
            <w:r>
              <w:rPr>
                <w:szCs w:val="27"/>
              </w:rPr>
              <w:t xml:space="preserve">    b. Bu çalışmada yayına katılmak</w:t>
            </w:r>
          </w:p>
        </w:tc>
        <w:tc>
          <w:tcPr>
            <w:tcW w:w="2218" w:type="dxa"/>
          </w:tcPr>
          <w:p w14:paraId="1A080BB1" w14:textId="77777777" w:rsidR="00873F7C" w:rsidRDefault="00873F7C">
            <w:pPr>
              <w:pStyle w:val="GvdeMetni"/>
              <w:jc w:val="center"/>
              <w:rPr>
                <w:szCs w:val="27"/>
              </w:rPr>
            </w:pPr>
            <w:r>
              <w:rPr>
                <w:szCs w:val="27"/>
              </w:rPr>
              <w:t>5</w:t>
            </w:r>
          </w:p>
        </w:tc>
      </w:tr>
      <w:tr w:rsidR="00873F7C" w14:paraId="65A140E3" w14:textId="77777777">
        <w:tblPrEx>
          <w:tblCellMar>
            <w:top w:w="0" w:type="dxa"/>
            <w:bottom w:w="0" w:type="dxa"/>
          </w:tblCellMar>
        </w:tblPrEx>
        <w:trPr>
          <w:cantSplit/>
        </w:trPr>
        <w:tc>
          <w:tcPr>
            <w:tcW w:w="6782" w:type="dxa"/>
          </w:tcPr>
          <w:p w14:paraId="5F810546" w14:textId="77777777" w:rsidR="00873F7C" w:rsidRDefault="00873F7C">
            <w:pPr>
              <w:pStyle w:val="GvdeMetni"/>
              <w:rPr>
                <w:szCs w:val="27"/>
              </w:rPr>
            </w:pPr>
            <w:r>
              <w:rPr>
                <w:szCs w:val="27"/>
              </w:rPr>
              <w:t>2. Tez çalışması hariç bir klinik araştırmada görev almak</w:t>
            </w:r>
          </w:p>
        </w:tc>
        <w:tc>
          <w:tcPr>
            <w:tcW w:w="2218" w:type="dxa"/>
          </w:tcPr>
          <w:p w14:paraId="73B443FD" w14:textId="77777777" w:rsidR="00873F7C" w:rsidRDefault="00873F7C">
            <w:pPr>
              <w:pStyle w:val="GvdeMetni"/>
              <w:jc w:val="center"/>
              <w:rPr>
                <w:szCs w:val="27"/>
              </w:rPr>
            </w:pPr>
          </w:p>
        </w:tc>
      </w:tr>
      <w:tr w:rsidR="00873F7C" w14:paraId="4A3438B5" w14:textId="77777777">
        <w:tblPrEx>
          <w:tblCellMar>
            <w:top w:w="0" w:type="dxa"/>
            <w:bottom w:w="0" w:type="dxa"/>
          </w:tblCellMar>
        </w:tblPrEx>
        <w:trPr>
          <w:cantSplit/>
        </w:trPr>
        <w:tc>
          <w:tcPr>
            <w:tcW w:w="6782" w:type="dxa"/>
          </w:tcPr>
          <w:p w14:paraId="76432798" w14:textId="77777777" w:rsidR="00873F7C" w:rsidRDefault="00873F7C">
            <w:pPr>
              <w:pStyle w:val="GvdeMetni"/>
              <w:rPr>
                <w:szCs w:val="27"/>
              </w:rPr>
            </w:pPr>
            <w:r>
              <w:rPr>
                <w:szCs w:val="27"/>
              </w:rPr>
              <w:t xml:space="preserve">    a. Bu çalışmada birinci isim olarak yayına katılmak</w:t>
            </w:r>
          </w:p>
        </w:tc>
        <w:tc>
          <w:tcPr>
            <w:tcW w:w="2218" w:type="dxa"/>
          </w:tcPr>
          <w:p w14:paraId="0952D7FA" w14:textId="77777777" w:rsidR="00873F7C" w:rsidRDefault="00873F7C">
            <w:pPr>
              <w:pStyle w:val="GvdeMetni"/>
              <w:jc w:val="center"/>
              <w:rPr>
                <w:szCs w:val="27"/>
              </w:rPr>
            </w:pPr>
            <w:r>
              <w:rPr>
                <w:szCs w:val="27"/>
              </w:rPr>
              <w:t>5</w:t>
            </w:r>
          </w:p>
        </w:tc>
      </w:tr>
      <w:tr w:rsidR="00873F7C" w14:paraId="22E55406" w14:textId="77777777">
        <w:tblPrEx>
          <w:tblCellMar>
            <w:top w:w="0" w:type="dxa"/>
            <w:bottom w:w="0" w:type="dxa"/>
          </w:tblCellMar>
        </w:tblPrEx>
        <w:trPr>
          <w:cantSplit/>
        </w:trPr>
        <w:tc>
          <w:tcPr>
            <w:tcW w:w="6782" w:type="dxa"/>
          </w:tcPr>
          <w:p w14:paraId="50705C02" w14:textId="77777777" w:rsidR="00873F7C" w:rsidRDefault="00873F7C">
            <w:pPr>
              <w:pStyle w:val="GvdeMetni"/>
              <w:rPr>
                <w:szCs w:val="27"/>
              </w:rPr>
            </w:pPr>
            <w:r>
              <w:rPr>
                <w:szCs w:val="27"/>
              </w:rPr>
              <w:t xml:space="preserve">    b. Bu çalışmada yayına katılmak</w:t>
            </w:r>
          </w:p>
        </w:tc>
        <w:tc>
          <w:tcPr>
            <w:tcW w:w="2218" w:type="dxa"/>
          </w:tcPr>
          <w:p w14:paraId="018693EB" w14:textId="77777777" w:rsidR="00873F7C" w:rsidRDefault="00873F7C">
            <w:pPr>
              <w:pStyle w:val="GvdeMetni"/>
              <w:jc w:val="center"/>
              <w:rPr>
                <w:szCs w:val="27"/>
              </w:rPr>
            </w:pPr>
            <w:r>
              <w:rPr>
                <w:szCs w:val="27"/>
              </w:rPr>
              <w:t>3</w:t>
            </w:r>
          </w:p>
        </w:tc>
      </w:tr>
      <w:tr w:rsidR="00873F7C" w14:paraId="2FD2AED5" w14:textId="77777777">
        <w:tblPrEx>
          <w:tblCellMar>
            <w:top w:w="0" w:type="dxa"/>
            <w:bottom w:w="0" w:type="dxa"/>
          </w:tblCellMar>
        </w:tblPrEx>
        <w:trPr>
          <w:cantSplit/>
        </w:trPr>
        <w:tc>
          <w:tcPr>
            <w:tcW w:w="6782" w:type="dxa"/>
          </w:tcPr>
          <w:p w14:paraId="52D51FC1" w14:textId="77777777" w:rsidR="00873F7C" w:rsidRDefault="00873F7C">
            <w:pPr>
              <w:pStyle w:val="GvdeMetni"/>
              <w:rPr>
                <w:szCs w:val="27"/>
              </w:rPr>
            </w:pPr>
            <w:r>
              <w:rPr>
                <w:szCs w:val="27"/>
              </w:rPr>
              <w:t>3. Bir olgu sunumunda</w:t>
            </w:r>
          </w:p>
        </w:tc>
        <w:tc>
          <w:tcPr>
            <w:tcW w:w="2218" w:type="dxa"/>
          </w:tcPr>
          <w:p w14:paraId="55300F95" w14:textId="77777777" w:rsidR="00873F7C" w:rsidRDefault="00873F7C">
            <w:pPr>
              <w:pStyle w:val="GvdeMetni"/>
              <w:jc w:val="center"/>
              <w:rPr>
                <w:szCs w:val="27"/>
              </w:rPr>
            </w:pPr>
          </w:p>
        </w:tc>
      </w:tr>
      <w:tr w:rsidR="00873F7C" w14:paraId="019A15F6" w14:textId="77777777">
        <w:tblPrEx>
          <w:tblCellMar>
            <w:top w:w="0" w:type="dxa"/>
            <w:bottom w:w="0" w:type="dxa"/>
          </w:tblCellMar>
        </w:tblPrEx>
        <w:trPr>
          <w:cantSplit/>
        </w:trPr>
        <w:tc>
          <w:tcPr>
            <w:tcW w:w="6782" w:type="dxa"/>
          </w:tcPr>
          <w:p w14:paraId="4089E3D7" w14:textId="77777777" w:rsidR="00873F7C" w:rsidRDefault="00873F7C">
            <w:pPr>
              <w:pStyle w:val="GvdeMetni"/>
              <w:rPr>
                <w:szCs w:val="27"/>
              </w:rPr>
            </w:pPr>
            <w:r>
              <w:rPr>
                <w:szCs w:val="27"/>
              </w:rPr>
              <w:t xml:space="preserve">    a. Bu çalışmada birinci isim olarak yayına katılmak</w:t>
            </w:r>
          </w:p>
        </w:tc>
        <w:tc>
          <w:tcPr>
            <w:tcW w:w="2218" w:type="dxa"/>
          </w:tcPr>
          <w:p w14:paraId="04F68D5F" w14:textId="77777777" w:rsidR="00873F7C" w:rsidRDefault="00873F7C">
            <w:pPr>
              <w:pStyle w:val="GvdeMetni"/>
              <w:jc w:val="center"/>
              <w:rPr>
                <w:szCs w:val="27"/>
              </w:rPr>
            </w:pPr>
            <w:r>
              <w:rPr>
                <w:szCs w:val="27"/>
              </w:rPr>
              <w:t>3</w:t>
            </w:r>
          </w:p>
        </w:tc>
      </w:tr>
      <w:tr w:rsidR="00873F7C" w14:paraId="2D05288B" w14:textId="77777777">
        <w:tblPrEx>
          <w:tblCellMar>
            <w:top w:w="0" w:type="dxa"/>
            <w:bottom w:w="0" w:type="dxa"/>
          </w:tblCellMar>
        </w:tblPrEx>
        <w:trPr>
          <w:cantSplit/>
        </w:trPr>
        <w:tc>
          <w:tcPr>
            <w:tcW w:w="6782" w:type="dxa"/>
          </w:tcPr>
          <w:p w14:paraId="0F49246F" w14:textId="77777777" w:rsidR="00873F7C" w:rsidRDefault="00873F7C">
            <w:pPr>
              <w:pStyle w:val="GvdeMetni"/>
              <w:rPr>
                <w:szCs w:val="27"/>
              </w:rPr>
            </w:pPr>
            <w:r>
              <w:rPr>
                <w:szCs w:val="27"/>
              </w:rPr>
              <w:t xml:space="preserve">    b. Bu çalışmada yayına katılmak</w:t>
            </w:r>
          </w:p>
        </w:tc>
        <w:tc>
          <w:tcPr>
            <w:tcW w:w="2218" w:type="dxa"/>
          </w:tcPr>
          <w:p w14:paraId="0407744C" w14:textId="77777777" w:rsidR="00873F7C" w:rsidRDefault="00873F7C">
            <w:pPr>
              <w:pStyle w:val="GvdeMetni"/>
              <w:jc w:val="center"/>
              <w:rPr>
                <w:szCs w:val="27"/>
              </w:rPr>
            </w:pPr>
            <w:r>
              <w:rPr>
                <w:szCs w:val="27"/>
              </w:rPr>
              <w:t>2</w:t>
            </w:r>
          </w:p>
        </w:tc>
      </w:tr>
      <w:tr w:rsidR="00873F7C" w14:paraId="184B08CF" w14:textId="77777777">
        <w:tblPrEx>
          <w:tblCellMar>
            <w:top w:w="0" w:type="dxa"/>
            <w:bottom w:w="0" w:type="dxa"/>
          </w:tblCellMar>
        </w:tblPrEx>
        <w:trPr>
          <w:cantSplit/>
        </w:trPr>
        <w:tc>
          <w:tcPr>
            <w:tcW w:w="6782" w:type="dxa"/>
          </w:tcPr>
          <w:p w14:paraId="39F11CAC" w14:textId="77777777" w:rsidR="00873F7C" w:rsidRDefault="00873F7C">
            <w:pPr>
              <w:pStyle w:val="GvdeMetni"/>
              <w:rPr>
                <w:szCs w:val="27"/>
              </w:rPr>
            </w:pPr>
            <w:r>
              <w:rPr>
                <w:szCs w:val="27"/>
              </w:rPr>
              <w:t>4. Bir derlemede</w:t>
            </w:r>
          </w:p>
        </w:tc>
        <w:tc>
          <w:tcPr>
            <w:tcW w:w="2218" w:type="dxa"/>
          </w:tcPr>
          <w:p w14:paraId="71E5CF35" w14:textId="77777777" w:rsidR="00873F7C" w:rsidRDefault="00873F7C">
            <w:pPr>
              <w:pStyle w:val="GvdeMetni"/>
              <w:jc w:val="center"/>
              <w:rPr>
                <w:szCs w:val="27"/>
              </w:rPr>
            </w:pPr>
          </w:p>
        </w:tc>
      </w:tr>
      <w:tr w:rsidR="00873F7C" w14:paraId="281C92D9" w14:textId="77777777">
        <w:tblPrEx>
          <w:tblCellMar>
            <w:top w:w="0" w:type="dxa"/>
            <w:bottom w:w="0" w:type="dxa"/>
          </w:tblCellMar>
        </w:tblPrEx>
        <w:trPr>
          <w:cantSplit/>
        </w:trPr>
        <w:tc>
          <w:tcPr>
            <w:tcW w:w="6782" w:type="dxa"/>
          </w:tcPr>
          <w:p w14:paraId="119DBE0D" w14:textId="77777777" w:rsidR="00873F7C" w:rsidRDefault="00873F7C">
            <w:pPr>
              <w:pStyle w:val="GvdeMetni"/>
              <w:rPr>
                <w:szCs w:val="27"/>
              </w:rPr>
            </w:pPr>
            <w:r>
              <w:rPr>
                <w:szCs w:val="27"/>
              </w:rPr>
              <w:t xml:space="preserve">    a. Bu çalışmada birinci isim olarak yayına katılmak</w:t>
            </w:r>
          </w:p>
        </w:tc>
        <w:tc>
          <w:tcPr>
            <w:tcW w:w="2218" w:type="dxa"/>
          </w:tcPr>
          <w:p w14:paraId="6B90ABD2" w14:textId="77777777" w:rsidR="00873F7C" w:rsidRDefault="00873F7C">
            <w:pPr>
              <w:pStyle w:val="GvdeMetni"/>
              <w:jc w:val="center"/>
              <w:rPr>
                <w:szCs w:val="27"/>
              </w:rPr>
            </w:pPr>
            <w:r>
              <w:rPr>
                <w:szCs w:val="27"/>
              </w:rPr>
              <w:t>3</w:t>
            </w:r>
          </w:p>
        </w:tc>
      </w:tr>
      <w:tr w:rsidR="00873F7C" w14:paraId="5BBB9E61" w14:textId="77777777">
        <w:tblPrEx>
          <w:tblCellMar>
            <w:top w:w="0" w:type="dxa"/>
            <w:bottom w:w="0" w:type="dxa"/>
          </w:tblCellMar>
        </w:tblPrEx>
        <w:trPr>
          <w:cantSplit/>
        </w:trPr>
        <w:tc>
          <w:tcPr>
            <w:tcW w:w="6782" w:type="dxa"/>
          </w:tcPr>
          <w:p w14:paraId="6B3A5689" w14:textId="77777777" w:rsidR="00873F7C" w:rsidRDefault="00873F7C">
            <w:pPr>
              <w:pStyle w:val="GvdeMetni"/>
              <w:rPr>
                <w:szCs w:val="27"/>
              </w:rPr>
            </w:pPr>
            <w:r>
              <w:rPr>
                <w:szCs w:val="27"/>
              </w:rPr>
              <w:t xml:space="preserve">    b. Bu çalışmada yayına katılmak</w:t>
            </w:r>
          </w:p>
        </w:tc>
        <w:tc>
          <w:tcPr>
            <w:tcW w:w="2218" w:type="dxa"/>
          </w:tcPr>
          <w:p w14:paraId="3816BF74" w14:textId="77777777" w:rsidR="00873F7C" w:rsidRDefault="00873F7C">
            <w:pPr>
              <w:pStyle w:val="GvdeMetni"/>
              <w:jc w:val="center"/>
              <w:rPr>
                <w:szCs w:val="27"/>
              </w:rPr>
            </w:pPr>
            <w:r>
              <w:rPr>
                <w:szCs w:val="27"/>
              </w:rPr>
              <w:t>2</w:t>
            </w:r>
          </w:p>
        </w:tc>
      </w:tr>
    </w:tbl>
    <w:p w14:paraId="47B7D5E4" w14:textId="77777777" w:rsidR="00873F7C" w:rsidRDefault="00873F7C">
      <w:pPr>
        <w:pStyle w:val="GvdeMetni"/>
        <w:spacing w:line="360" w:lineRule="auto"/>
        <w:rPr>
          <w:szCs w:val="27"/>
        </w:rPr>
      </w:pPr>
    </w:p>
    <w:p w14:paraId="72955FD2" w14:textId="77777777" w:rsidR="00873F7C" w:rsidRDefault="00873F7C">
      <w:pPr>
        <w:pStyle w:val="GvdeMetni"/>
        <w:spacing w:line="360" w:lineRule="auto"/>
        <w:rPr>
          <w:b/>
          <w:bCs/>
          <w:szCs w:val="27"/>
        </w:rPr>
      </w:pPr>
    </w:p>
    <w:p w14:paraId="6789ECE1" w14:textId="77777777" w:rsidR="00873F7C" w:rsidRDefault="00873F7C">
      <w:pPr>
        <w:pStyle w:val="GvdeMetni"/>
        <w:spacing w:line="360" w:lineRule="auto"/>
        <w:rPr>
          <w:b/>
          <w:bCs/>
          <w:szCs w:val="27"/>
        </w:rPr>
      </w:pPr>
      <w:r>
        <w:rPr>
          <w:b/>
          <w:bCs/>
          <w:szCs w:val="27"/>
        </w:rPr>
        <w:t>GERİ BİLDİRİM FORMU</w:t>
      </w:r>
    </w:p>
    <w:p w14:paraId="31515BAA" w14:textId="77777777" w:rsidR="00873F7C" w:rsidRDefault="00873F7C">
      <w:pPr>
        <w:pStyle w:val="GvdeMetni"/>
        <w:spacing w:line="360" w:lineRule="auto"/>
        <w:rPr>
          <w:b/>
          <w:bCs/>
          <w:szCs w:val="27"/>
        </w:rPr>
      </w:pPr>
      <w:r>
        <w:rPr>
          <w:b/>
          <w:bCs/>
          <w:szCs w:val="27"/>
        </w:rPr>
        <w:t>MADDE 7.</w:t>
      </w:r>
    </w:p>
    <w:p w14:paraId="19366020" w14:textId="77777777" w:rsidR="00873F7C" w:rsidRDefault="00873F7C">
      <w:pPr>
        <w:pStyle w:val="GvdeMetni"/>
        <w:spacing w:line="360" w:lineRule="auto"/>
        <w:rPr>
          <w:szCs w:val="27"/>
        </w:rPr>
      </w:pPr>
      <w:r>
        <w:rPr>
          <w:szCs w:val="27"/>
        </w:rPr>
        <w:t>Aşağıda örneği bulunan form her 3 ayda bir Anabilim Dalı Başkanına eksiksiz doldurulmuş olarak sunulacaktır.</w:t>
      </w:r>
    </w:p>
    <w:p w14:paraId="56127D85" w14:textId="77777777" w:rsidR="00873F7C" w:rsidRDefault="00873F7C">
      <w:pPr>
        <w:pStyle w:val="GvdeMetni"/>
        <w:spacing w:line="360" w:lineRule="auto"/>
        <w:rPr>
          <w:b/>
          <w:bCs/>
        </w:rPr>
      </w:pPr>
    </w:p>
    <w:tbl>
      <w:tblPr>
        <w:tblW w:w="1044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20"/>
        <w:gridCol w:w="2900"/>
        <w:gridCol w:w="1420"/>
      </w:tblGrid>
      <w:tr w:rsidR="00873F7C" w14:paraId="344A996F" w14:textId="77777777">
        <w:tblPrEx>
          <w:tblCellMar>
            <w:top w:w="0" w:type="dxa"/>
            <w:bottom w:w="0" w:type="dxa"/>
          </w:tblCellMar>
        </w:tblPrEx>
        <w:trPr>
          <w:trHeight w:val="720"/>
        </w:trPr>
        <w:tc>
          <w:tcPr>
            <w:tcW w:w="10440" w:type="dxa"/>
            <w:gridSpan w:val="3"/>
          </w:tcPr>
          <w:p w14:paraId="1E66459D" w14:textId="77777777" w:rsidR="00873F7C" w:rsidRDefault="00873F7C">
            <w:pPr>
              <w:pStyle w:val="GvdeMetni"/>
              <w:jc w:val="center"/>
              <w:rPr>
                <w:b/>
                <w:bCs/>
              </w:rPr>
            </w:pPr>
            <w:r>
              <w:rPr>
                <w:b/>
                <w:bCs/>
              </w:rPr>
              <w:t>Zonguldak Karaelmas Üniversitesi Tıp Fakültesi</w:t>
            </w:r>
          </w:p>
          <w:p w14:paraId="548959E5" w14:textId="77777777" w:rsidR="00873F7C" w:rsidRDefault="00873F7C">
            <w:pPr>
              <w:pStyle w:val="GvdeMetni"/>
              <w:jc w:val="center"/>
              <w:rPr>
                <w:b/>
                <w:bCs/>
              </w:rPr>
            </w:pPr>
            <w:r>
              <w:rPr>
                <w:b/>
                <w:bCs/>
              </w:rPr>
              <w:t>Genel Cerrahi Anabilim Dalı Mezuniyet Sonrası Eğitim Kredilendirme Formu</w:t>
            </w:r>
          </w:p>
        </w:tc>
      </w:tr>
      <w:tr w:rsidR="00873F7C" w14:paraId="2FC27D64" w14:textId="77777777">
        <w:tblPrEx>
          <w:tblCellMar>
            <w:top w:w="0" w:type="dxa"/>
            <w:bottom w:w="0" w:type="dxa"/>
          </w:tblCellMar>
        </w:tblPrEx>
        <w:trPr>
          <w:trHeight w:val="1214"/>
        </w:trPr>
        <w:tc>
          <w:tcPr>
            <w:tcW w:w="10440" w:type="dxa"/>
            <w:gridSpan w:val="3"/>
          </w:tcPr>
          <w:p w14:paraId="2CECF8BD" w14:textId="77777777" w:rsidR="00873F7C" w:rsidRDefault="00873F7C">
            <w:pPr>
              <w:pStyle w:val="GvdeMetni"/>
              <w:jc w:val="left"/>
              <w:rPr>
                <w:b/>
                <w:bCs/>
              </w:rPr>
            </w:pPr>
          </w:p>
          <w:p w14:paraId="1A0F3418" w14:textId="77777777" w:rsidR="00873F7C" w:rsidRDefault="00873F7C">
            <w:pPr>
              <w:pStyle w:val="GvdeMetni"/>
              <w:jc w:val="left"/>
              <w:rPr>
                <w:b/>
                <w:bCs/>
              </w:rPr>
            </w:pPr>
            <w:r>
              <w:rPr>
                <w:b/>
                <w:bCs/>
              </w:rPr>
              <w:t>Araştırma Görevlisinin</w:t>
            </w:r>
          </w:p>
          <w:p w14:paraId="544E307E" w14:textId="77777777" w:rsidR="00873F7C" w:rsidRDefault="00873F7C">
            <w:pPr>
              <w:pStyle w:val="GvdeMetni"/>
              <w:jc w:val="left"/>
              <w:rPr>
                <w:b/>
                <w:bCs/>
              </w:rPr>
            </w:pPr>
            <w:r>
              <w:rPr>
                <w:b/>
                <w:bCs/>
              </w:rPr>
              <w:t>Adı-Soyadı</w:t>
            </w:r>
            <w:r>
              <w:rPr>
                <w:b/>
                <w:bCs/>
              </w:rPr>
              <w:tab/>
            </w:r>
            <w:r>
              <w:rPr>
                <w:b/>
                <w:bCs/>
              </w:rPr>
              <w:tab/>
              <w:t>:</w:t>
            </w:r>
          </w:p>
          <w:p w14:paraId="56A73F51" w14:textId="77777777" w:rsidR="00873F7C" w:rsidRDefault="00873F7C">
            <w:pPr>
              <w:pStyle w:val="GvdeMetni"/>
              <w:jc w:val="left"/>
              <w:rPr>
                <w:b/>
                <w:bCs/>
              </w:rPr>
            </w:pPr>
            <w:r>
              <w:rPr>
                <w:b/>
                <w:bCs/>
              </w:rPr>
              <w:t>Dönemi</w:t>
            </w:r>
            <w:r>
              <w:rPr>
                <w:b/>
                <w:bCs/>
              </w:rPr>
              <w:tab/>
            </w:r>
            <w:r>
              <w:rPr>
                <w:b/>
                <w:bCs/>
              </w:rPr>
              <w:tab/>
              <w:t>:</w:t>
            </w:r>
          </w:p>
          <w:p w14:paraId="6934F5B1" w14:textId="77777777" w:rsidR="00873F7C" w:rsidRDefault="00873F7C">
            <w:pPr>
              <w:pStyle w:val="GvdeMetni"/>
              <w:jc w:val="left"/>
              <w:rPr>
                <w:b/>
                <w:bCs/>
              </w:rPr>
            </w:pPr>
            <w:r>
              <w:rPr>
                <w:b/>
                <w:bCs/>
              </w:rPr>
              <w:t>Tarih</w:t>
            </w:r>
            <w:r>
              <w:rPr>
                <w:b/>
                <w:bCs/>
              </w:rPr>
              <w:tab/>
            </w:r>
            <w:r>
              <w:rPr>
                <w:b/>
                <w:bCs/>
              </w:rPr>
              <w:tab/>
            </w:r>
            <w:r>
              <w:rPr>
                <w:b/>
                <w:bCs/>
              </w:rPr>
              <w:tab/>
              <w:t>:</w:t>
            </w:r>
          </w:p>
        </w:tc>
      </w:tr>
      <w:tr w:rsidR="00873F7C" w14:paraId="1CB6DB10" w14:textId="77777777">
        <w:tblPrEx>
          <w:tblCellMar>
            <w:top w:w="0" w:type="dxa"/>
            <w:bottom w:w="0" w:type="dxa"/>
          </w:tblCellMar>
        </w:tblPrEx>
        <w:trPr>
          <w:trHeight w:val="580"/>
        </w:trPr>
        <w:tc>
          <w:tcPr>
            <w:tcW w:w="6120" w:type="dxa"/>
          </w:tcPr>
          <w:p w14:paraId="535122FE" w14:textId="77777777" w:rsidR="00873F7C" w:rsidRDefault="00873F7C">
            <w:pPr>
              <w:pStyle w:val="GvdeMetni"/>
              <w:jc w:val="left"/>
              <w:rPr>
                <w:b/>
                <w:bCs/>
              </w:rPr>
            </w:pPr>
          </w:p>
          <w:p w14:paraId="6AB856EB" w14:textId="77777777" w:rsidR="00873F7C" w:rsidRDefault="00873F7C">
            <w:pPr>
              <w:pStyle w:val="GvdeMetni"/>
              <w:jc w:val="left"/>
              <w:rPr>
                <w:b/>
                <w:bCs/>
              </w:rPr>
            </w:pPr>
          </w:p>
        </w:tc>
        <w:tc>
          <w:tcPr>
            <w:tcW w:w="2900" w:type="dxa"/>
          </w:tcPr>
          <w:p w14:paraId="3CEB5DBF" w14:textId="77777777" w:rsidR="00873F7C" w:rsidRDefault="00873F7C">
            <w:pPr>
              <w:pStyle w:val="GvdeMetni"/>
              <w:jc w:val="left"/>
              <w:rPr>
                <w:b/>
                <w:bCs/>
              </w:rPr>
            </w:pPr>
            <w:r>
              <w:rPr>
                <w:b/>
                <w:bCs/>
              </w:rPr>
              <w:t>Açıklama ve sayı (içerikler ekte sunulacaktır)</w:t>
            </w:r>
          </w:p>
        </w:tc>
        <w:tc>
          <w:tcPr>
            <w:tcW w:w="1420" w:type="dxa"/>
          </w:tcPr>
          <w:p w14:paraId="2C784334" w14:textId="77777777" w:rsidR="00873F7C" w:rsidRDefault="00873F7C">
            <w:pPr>
              <w:pStyle w:val="GvdeMetni"/>
              <w:jc w:val="left"/>
              <w:rPr>
                <w:b/>
                <w:bCs/>
              </w:rPr>
            </w:pPr>
            <w:r>
              <w:rPr>
                <w:b/>
                <w:bCs/>
              </w:rPr>
              <w:t>Toplam Kredi Değeri</w:t>
            </w:r>
          </w:p>
        </w:tc>
      </w:tr>
      <w:tr w:rsidR="00873F7C" w14:paraId="530337D2" w14:textId="77777777">
        <w:tblPrEx>
          <w:tblCellMar>
            <w:top w:w="0" w:type="dxa"/>
            <w:bottom w:w="0" w:type="dxa"/>
          </w:tblCellMar>
        </w:tblPrEx>
        <w:trPr>
          <w:trHeight w:val="2520"/>
        </w:trPr>
        <w:tc>
          <w:tcPr>
            <w:tcW w:w="6120" w:type="dxa"/>
          </w:tcPr>
          <w:p w14:paraId="2DFEBEFE" w14:textId="77777777" w:rsidR="00873F7C" w:rsidRDefault="00873F7C">
            <w:pPr>
              <w:pStyle w:val="GvdeMetni"/>
              <w:jc w:val="left"/>
              <w:rPr>
                <w:b/>
                <w:bCs/>
              </w:rPr>
            </w:pPr>
          </w:p>
          <w:p w14:paraId="20F1E95F" w14:textId="77777777" w:rsidR="00873F7C" w:rsidRDefault="00873F7C">
            <w:pPr>
              <w:pStyle w:val="GvdeMetni"/>
              <w:jc w:val="left"/>
              <w:rPr>
                <w:b/>
                <w:bCs/>
              </w:rPr>
            </w:pPr>
            <w:r>
              <w:rPr>
                <w:b/>
                <w:bCs/>
              </w:rPr>
              <w:t>TEORİK</w:t>
            </w:r>
          </w:p>
          <w:p w14:paraId="7B92A5D8" w14:textId="77777777" w:rsidR="00873F7C" w:rsidRDefault="00873F7C">
            <w:pPr>
              <w:pStyle w:val="GvdeMetni"/>
              <w:numPr>
                <w:ilvl w:val="0"/>
                <w:numId w:val="4"/>
              </w:numPr>
              <w:jc w:val="left"/>
            </w:pPr>
            <w:r>
              <w:t>Öğretim üyesinin yönettiği ancak araştırma görevlisinin hazırlayıp sunduğu tartışma programı</w:t>
            </w:r>
          </w:p>
          <w:p w14:paraId="43F1427C" w14:textId="77777777" w:rsidR="00873F7C" w:rsidRDefault="00873F7C">
            <w:pPr>
              <w:pStyle w:val="GvdeMetni"/>
              <w:numPr>
                <w:ilvl w:val="0"/>
                <w:numId w:val="4"/>
              </w:numPr>
              <w:jc w:val="left"/>
            </w:pPr>
            <w:r>
              <w:t>Öğretim Üyesi tarafından ileri cerrahi uygulamalar konusunda açılan program</w:t>
            </w:r>
          </w:p>
          <w:p w14:paraId="199061FF" w14:textId="77777777" w:rsidR="00873F7C" w:rsidRDefault="00873F7C">
            <w:pPr>
              <w:pStyle w:val="GvdeMetni"/>
              <w:numPr>
                <w:ilvl w:val="0"/>
                <w:numId w:val="4"/>
              </w:numPr>
              <w:jc w:val="left"/>
            </w:pPr>
            <w:r>
              <w:t>Literatür toplantıları</w:t>
            </w:r>
          </w:p>
          <w:p w14:paraId="530C2A09" w14:textId="77777777" w:rsidR="00873F7C" w:rsidRDefault="00873F7C">
            <w:pPr>
              <w:pStyle w:val="GvdeMetni"/>
              <w:numPr>
                <w:ilvl w:val="0"/>
                <w:numId w:val="4"/>
              </w:numPr>
              <w:jc w:val="left"/>
            </w:pPr>
            <w:r>
              <w:t>Konsey toplantıları</w:t>
            </w:r>
          </w:p>
          <w:p w14:paraId="14B5702B" w14:textId="77777777" w:rsidR="00873F7C" w:rsidRDefault="00873F7C">
            <w:pPr>
              <w:pStyle w:val="GvdeMetni"/>
              <w:numPr>
                <w:ilvl w:val="0"/>
                <w:numId w:val="4"/>
              </w:numPr>
              <w:jc w:val="left"/>
            </w:pPr>
            <w:r>
              <w:t>Disiplinler arası toplantılar</w:t>
            </w:r>
          </w:p>
          <w:p w14:paraId="0F9CCD62" w14:textId="77777777" w:rsidR="00873F7C" w:rsidRDefault="00873F7C">
            <w:pPr>
              <w:pStyle w:val="GvdeMetni"/>
              <w:numPr>
                <w:ilvl w:val="0"/>
                <w:numId w:val="4"/>
              </w:numPr>
              <w:jc w:val="left"/>
            </w:pPr>
            <w:r>
              <w:t>Ulusal veya uluslar arası kongre, konferans ve sempozyumlar</w:t>
            </w:r>
          </w:p>
          <w:p w14:paraId="0D7FDF14" w14:textId="77777777" w:rsidR="00873F7C" w:rsidRDefault="00873F7C">
            <w:pPr>
              <w:pStyle w:val="GvdeMetni"/>
              <w:jc w:val="center"/>
              <w:rPr>
                <w:b/>
                <w:bCs/>
              </w:rPr>
            </w:pPr>
          </w:p>
        </w:tc>
        <w:tc>
          <w:tcPr>
            <w:tcW w:w="2900" w:type="dxa"/>
          </w:tcPr>
          <w:p w14:paraId="7D9DB7C3" w14:textId="77777777" w:rsidR="00873F7C" w:rsidRDefault="00873F7C">
            <w:pPr>
              <w:rPr>
                <w:rFonts w:ascii="Verdana" w:hAnsi="Verdana"/>
                <w:b/>
                <w:bCs/>
                <w:sz w:val="20"/>
              </w:rPr>
            </w:pPr>
          </w:p>
          <w:p w14:paraId="269FA835" w14:textId="77777777" w:rsidR="00873F7C" w:rsidRDefault="00873F7C">
            <w:pPr>
              <w:rPr>
                <w:rFonts w:ascii="Verdana" w:hAnsi="Verdana"/>
                <w:b/>
                <w:bCs/>
                <w:sz w:val="20"/>
              </w:rPr>
            </w:pPr>
          </w:p>
          <w:p w14:paraId="5604B02D" w14:textId="77777777" w:rsidR="00873F7C" w:rsidRDefault="00873F7C">
            <w:pPr>
              <w:rPr>
                <w:rFonts w:ascii="Verdana" w:hAnsi="Verdana"/>
                <w:b/>
                <w:bCs/>
                <w:sz w:val="20"/>
              </w:rPr>
            </w:pPr>
          </w:p>
          <w:p w14:paraId="0CE78DA9" w14:textId="77777777" w:rsidR="00873F7C" w:rsidRDefault="00873F7C">
            <w:pPr>
              <w:rPr>
                <w:rFonts w:ascii="Verdana" w:hAnsi="Verdana"/>
                <w:b/>
                <w:bCs/>
                <w:sz w:val="20"/>
              </w:rPr>
            </w:pPr>
          </w:p>
          <w:p w14:paraId="2A3241AC" w14:textId="77777777" w:rsidR="00873F7C" w:rsidRDefault="00873F7C">
            <w:pPr>
              <w:rPr>
                <w:rFonts w:ascii="Verdana" w:hAnsi="Verdana"/>
                <w:b/>
                <w:bCs/>
                <w:sz w:val="20"/>
              </w:rPr>
            </w:pPr>
          </w:p>
          <w:p w14:paraId="650E1C94" w14:textId="77777777" w:rsidR="00873F7C" w:rsidRDefault="00873F7C">
            <w:pPr>
              <w:pStyle w:val="GvdeMetni"/>
              <w:jc w:val="center"/>
              <w:rPr>
                <w:b/>
                <w:bCs/>
              </w:rPr>
            </w:pPr>
          </w:p>
        </w:tc>
        <w:tc>
          <w:tcPr>
            <w:tcW w:w="1420" w:type="dxa"/>
          </w:tcPr>
          <w:p w14:paraId="696B4356" w14:textId="77777777" w:rsidR="00873F7C" w:rsidRDefault="00873F7C">
            <w:pPr>
              <w:pStyle w:val="GvdeMetni"/>
              <w:rPr>
                <w:b/>
                <w:bCs/>
              </w:rPr>
            </w:pPr>
          </w:p>
        </w:tc>
      </w:tr>
      <w:tr w:rsidR="00873F7C" w14:paraId="587D0401" w14:textId="77777777">
        <w:tblPrEx>
          <w:tblCellMar>
            <w:top w:w="0" w:type="dxa"/>
            <w:bottom w:w="0" w:type="dxa"/>
          </w:tblCellMar>
        </w:tblPrEx>
        <w:trPr>
          <w:trHeight w:val="1100"/>
        </w:trPr>
        <w:tc>
          <w:tcPr>
            <w:tcW w:w="6120" w:type="dxa"/>
          </w:tcPr>
          <w:p w14:paraId="3D815D9D" w14:textId="77777777" w:rsidR="00873F7C" w:rsidRDefault="00873F7C">
            <w:pPr>
              <w:pStyle w:val="GvdeMetni"/>
              <w:jc w:val="left"/>
              <w:rPr>
                <w:b/>
                <w:bCs/>
              </w:rPr>
            </w:pPr>
            <w:r>
              <w:rPr>
                <w:b/>
                <w:bCs/>
              </w:rPr>
              <w:t>PRATİK</w:t>
            </w:r>
          </w:p>
          <w:p w14:paraId="26F12036" w14:textId="77777777" w:rsidR="00873F7C" w:rsidRDefault="00873F7C">
            <w:pPr>
              <w:pStyle w:val="GvdeMetni"/>
              <w:numPr>
                <w:ilvl w:val="0"/>
                <w:numId w:val="5"/>
              </w:numPr>
              <w:jc w:val="left"/>
            </w:pPr>
            <w:r>
              <w:t>Yapılan cerrahi girişimler</w:t>
            </w:r>
          </w:p>
          <w:p w14:paraId="0B6D78BC" w14:textId="77777777" w:rsidR="00873F7C" w:rsidRDefault="00873F7C">
            <w:pPr>
              <w:pStyle w:val="GvdeMetni"/>
              <w:numPr>
                <w:ilvl w:val="0"/>
                <w:numId w:val="5"/>
              </w:numPr>
              <w:jc w:val="left"/>
            </w:pPr>
            <w:r>
              <w:t>Yapılan küçük cerrahi müdahaleler</w:t>
            </w:r>
          </w:p>
          <w:p w14:paraId="01BD71DB" w14:textId="77777777" w:rsidR="00873F7C" w:rsidRDefault="00873F7C">
            <w:pPr>
              <w:pStyle w:val="GvdeMetni"/>
              <w:numPr>
                <w:ilvl w:val="0"/>
                <w:numId w:val="5"/>
              </w:numPr>
              <w:jc w:val="left"/>
              <w:rPr>
                <w:b/>
                <w:bCs/>
              </w:rPr>
            </w:pPr>
            <w:r>
              <w:t>İnvaziv ve noninvaziv servis işlemleri</w:t>
            </w:r>
          </w:p>
        </w:tc>
        <w:tc>
          <w:tcPr>
            <w:tcW w:w="2900" w:type="dxa"/>
          </w:tcPr>
          <w:p w14:paraId="5BC5A2D1" w14:textId="77777777" w:rsidR="00873F7C" w:rsidRDefault="00873F7C">
            <w:pPr>
              <w:rPr>
                <w:rFonts w:ascii="Verdana" w:hAnsi="Verdana"/>
                <w:b/>
                <w:bCs/>
                <w:sz w:val="20"/>
              </w:rPr>
            </w:pPr>
          </w:p>
          <w:p w14:paraId="480417F9" w14:textId="77777777" w:rsidR="00873F7C" w:rsidRDefault="00873F7C">
            <w:pPr>
              <w:rPr>
                <w:rFonts w:ascii="Verdana" w:hAnsi="Verdana"/>
                <w:b/>
                <w:bCs/>
                <w:sz w:val="20"/>
              </w:rPr>
            </w:pPr>
          </w:p>
          <w:p w14:paraId="60189973" w14:textId="77777777" w:rsidR="00873F7C" w:rsidRDefault="00873F7C">
            <w:pPr>
              <w:rPr>
                <w:rFonts w:ascii="Verdana" w:hAnsi="Verdana"/>
                <w:b/>
                <w:bCs/>
                <w:sz w:val="20"/>
              </w:rPr>
            </w:pPr>
          </w:p>
          <w:p w14:paraId="2AC3C37F" w14:textId="77777777" w:rsidR="00873F7C" w:rsidRDefault="00873F7C">
            <w:pPr>
              <w:rPr>
                <w:rFonts w:ascii="Verdana" w:hAnsi="Verdana"/>
                <w:b/>
                <w:bCs/>
                <w:sz w:val="20"/>
              </w:rPr>
            </w:pPr>
          </w:p>
          <w:p w14:paraId="332F9623" w14:textId="77777777" w:rsidR="00873F7C" w:rsidRDefault="00873F7C">
            <w:pPr>
              <w:pStyle w:val="GvdeMetni"/>
              <w:jc w:val="center"/>
              <w:rPr>
                <w:b/>
                <w:bCs/>
              </w:rPr>
            </w:pPr>
          </w:p>
        </w:tc>
        <w:tc>
          <w:tcPr>
            <w:tcW w:w="1420" w:type="dxa"/>
          </w:tcPr>
          <w:p w14:paraId="439F7CA1" w14:textId="77777777" w:rsidR="00873F7C" w:rsidRDefault="00873F7C">
            <w:pPr>
              <w:pStyle w:val="GvdeMetni"/>
              <w:rPr>
                <w:b/>
                <w:bCs/>
              </w:rPr>
            </w:pPr>
          </w:p>
        </w:tc>
      </w:tr>
      <w:tr w:rsidR="00873F7C" w14:paraId="6D77AF43" w14:textId="77777777">
        <w:tblPrEx>
          <w:tblCellMar>
            <w:top w:w="0" w:type="dxa"/>
            <w:bottom w:w="0" w:type="dxa"/>
          </w:tblCellMar>
        </w:tblPrEx>
        <w:trPr>
          <w:cantSplit/>
          <w:trHeight w:val="1935"/>
        </w:trPr>
        <w:tc>
          <w:tcPr>
            <w:tcW w:w="6120" w:type="dxa"/>
          </w:tcPr>
          <w:p w14:paraId="4F0F7A32" w14:textId="77777777" w:rsidR="00873F7C" w:rsidRDefault="00873F7C">
            <w:pPr>
              <w:pStyle w:val="GvdeMetni"/>
              <w:jc w:val="left"/>
              <w:rPr>
                <w:b/>
                <w:bCs/>
              </w:rPr>
            </w:pPr>
            <w:r>
              <w:rPr>
                <w:b/>
                <w:bCs/>
              </w:rPr>
              <w:t>Araştırma ve Yayınlar</w:t>
            </w:r>
          </w:p>
          <w:p w14:paraId="1FCFB638" w14:textId="77777777" w:rsidR="00873F7C" w:rsidRDefault="00873F7C">
            <w:pPr>
              <w:pStyle w:val="GvdeMetni"/>
              <w:numPr>
                <w:ilvl w:val="0"/>
                <w:numId w:val="6"/>
              </w:numPr>
              <w:tabs>
                <w:tab w:val="clear" w:pos="720"/>
                <w:tab w:val="num" w:pos="360"/>
              </w:tabs>
              <w:ind w:left="360"/>
              <w:jc w:val="left"/>
            </w:pPr>
            <w:r>
              <w:t>Klinik araştırma</w:t>
            </w:r>
          </w:p>
          <w:p w14:paraId="7E8E44F4" w14:textId="77777777" w:rsidR="00873F7C" w:rsidRDefault="00873F7C">
            <w:pPr>
              <w:pStyle w:val="GvdeMetni"/>
              <w:numPr>
                <w:ilvl w:val="0"/>
                <w:numId w:val="6"/>
              </w:numPr>
              <w:tabs>
                <w:tab w:val="clear" w:pos="720"/>
                <w:tab w:val="num" w:pos="360"/>
              </w:tabs>
              <w:ind w:left="360"/>
              <w:jc w:val="left"/>
            </w:pPr>
            <w:r>
              <w:t>Deneysel araştırma</w:t>
            </w:r>
          </w:p>
          <w:p w14:paraId="32F830D7" w14:textId="77777777" w:rsidR="00873F7C" w:rsidRDefault="00873F7C">
            <w:pPr>
              <w:pStyle w:val="GvdeMetni"/>
              <w:numPr>
                <w:ilvl w:val="0"/>
                <w:numId w:val="6"/>
              </w:numPr>
              <w:tabs>
                <w:tab w:val="clear" w:pos="720"/>
                <w:tab w:val="num" w:pos="360"/>
              </w:tabs>
              <w:ind w:left="360"/>
              <w:jc w:val="left"/>
            </w:pPr>
            <w:r>
              <w:t>Olgu sunumu</w:t>
            </w:r>
          </w:p>
          <w:p w14:paraId="767666AB" w14:textId="77777777" w:rsidR="00873F7C" w:rsidRDefault="00873F7C">
            <w:pPr>
              <w:pStyle w:val="GvdeMetni"/>
              <w:numPr>
                <w:ilvl w:val="0"/>
                <w:numId w:val="6"/>
              </w:numPr>
              <w:tabs>
                <w:tab w:val="clear" w:pos="720"/>
                <w:tab w:val="num" w:pos="360"/>
              </w:tabs>
              <w:ind w:left="360"/>
              <w:jc w:val="left"/>
            </w:pPr>
            <w:r>
              <w:t>Derleme</w:t>
            </w:r>
          </w:p>
          <w:p w14:paraId="374DA1A9" w14:textId="77777777" w:rsidR="00873F7C" w:rsidRDefault="00873F7C">
            <w:pPr>
              <w:pStyle w:val="GvdeMetni"/>
              <w:numPr>
                <w:ilvl w:val="0"/>
                <w:numId w:val="6"/>
              </w:numPr>
              <w:tabs>
                <w:tab w:val="clear" w:pos="720"/>
                <w:tab w:val="num" w:pos="360"/>
              </w:tabs>
              <w:ind w:left="360"/>
              <w:jc w:val="left"/>
            </w:pPr>
            <w:r>
              <w:t>Bölüm içi veya bölümler arası seminer</w:t>
            </w:r>
          </w:p>
          <w:p w14:paraId="383FADD5" w14:textId="77777777" w:rsidR="00873F7C" w:rsidRDefault="00873F7C">
            <w:pPr>
              <w:pStyle w:val="GvdeMetni"/>
              <w:numPr>
                <w:ilvl w:val="0"/>
                <w:numId w:val="6"/>
              </w:numPr>
              <w:tabs>
                <w:tab w:val="clear" w:pos="720"/>
                <w:tab w:val="num" w:pos="360"/>
              </w:tabs>
              <w:ind w:left="360"/>
              <w:jc w:val="left"/>
            </w:pPr>
            <w:r>
              <w:t>Bölüm içi veya bölümler arası olgu sunumu</w:t>
            </w:r>
          </w:p>
          <w:p w14:paraId="7DFC8B42" w14:textId="77777777" w:rsidR="00873F7C" w:rsidRDefault="00873F7C">
            <w:pPr>
              <w:pStyle w:val="GvdeMetni"/>
              <w:jc w:val="center"/>
              <w:rPr>
                <w:b/>
                <w:bCs/>
              </w:rPr>
            </w:pPr>
          </w:p>
        </w:tc>
        <w:tc>
          <w:tcPr>
            <w:tcW w:w="2900" w:type="dxa"/>
          </w:tcPr>
          <w:p w14:paraId="5C775CBC" w14:textId="77777777" w:rsidR="00873F7C" w:rsidRDefault="00873F7C">
            <w:pPr>
              <w:pStyle w:val="GvdeMetni"/>
              <w:rPr>
                <w:b/>
                <w:bCs/>
              </w:rPr>
            </w:pPr>
          </w:p>
        </w:tc>
        <w:tc>
          <w:tcPr>
            <w:tcW w:w="1420" w:type="dxa"/>
          </w:tcPr>
          <w:p w14:paraId="6A2D7894" w14:textId="77777777" w:rsidR="00873F7C" w:rsidRDefault="00873F7C">
            <w:pPr>
              <w:pStyle w:val="GvdeMetni"/>
              <w:rPr>
                <w:b/>
                <w:bCs/>
              </w:rPr>
            </w:pPr>
          </w:p>
        </w:tc>
      </w:tr>
      <w:tr w:rsidR="00873F7C" w14:paraId="03737B3B" w14:textId="77777777">
        <w:tblPrEx>
          <w:tblCellMar>
            <w:top w:w="0" w:type="dxa"/>
            <w:bottom w:w="0" w:type="dxa"/>
          </w:tblCellMar>
        </w:tblPrEx>
        <w:trPr>
          <w:cantSplit/>
          <w:trHeight w:val="713"/>
        </w:trPr>
        <w:tc>
          <w:tcPr>
            <w:tcW w:w="6120" w:type="dxa"/>
          </w:tcPr>
          <w:p w14:paraId="238B93F4" w14:textId="77777777" w:rsidR="00873F7C" w:rsidRDefault="00873F7C">
            <w:pPr>
              <w:pStyle w:val="GvdeMetni"/>
              <w:jc w:val="left"/>
              <w:rPr>
                <w:b/>
                <w:bCs/>
              </w:rPr>
            </w:pPr>
            <w:r>
              <w:rPr>
                <w:b/>
                <w:bCs/>
              </w:rPr>
              <w:t>Sınavlar</w:t>
            </w:r>
          </w:p>
          <w:p w14:paraId="3CB7BFCC" w14:textId="77777777" w:rsidR="00873F7C" w:rsidRDefault="00873F7C">
            <w:pPr>
              <w:pStyle w:val="GvdeMetni"/>
              <w:jc w:val="left"/>
            </w:pPr>
            <w:r>
              <w:t>a. Yapılan Mezuniyet sonrası eğitim değerlendirme sınavından alınan not ve kredi değeri</w:t>
            </w:r>
          </w:p>
        </w:tc>
        <w:tc>
          <w:tcPr>
            <w:tcW w:w="2900" w:type="dxa"/>
          </w:tcPr>
          <w:p w14:paraId="7045CBE0" w14:textId="77777777" w:rsidR="00873F7C" w:rsidRDefault="00873F7C">
            <w:pPr>
              <w:pStyle w:val="GvdeMetni"/>
              <w:jc w:val="center"/>
              <w:rPr>
                <w:b/>
                <w:bCs/>
              </w:rPr>
            </w:pPr>
          </w:p>
        </w:tc>
        <w:tc>
          <w:tcPr>
            <w:tcW w:w="1420" w:type="dxa"/>
          </w:tcPr>
          <w:p w14:paraId="40AB3740" w14:textId="77777777" w:rsidR="00873F7C" w:rsidRDefault="00873F7C">
            <w:pPr>
              <w:pStyle w:val="GvdeMetni"/>
              <w:jc w:val="center"/>
              <w:rPr>
                <w:b/>
                <w:bCs/>
              </w:rPr>
            </w:pPr>
          </w:p>
        </w:tc>
      </w:tr>
    </w:tbl>
    <w:p w14:paraId="004B25E8" w14:textId="77777777" w:rsidR="00873F7C" w:rsidRDefault="00873F7C">
      <w:pPr>
        <w:pStyle w:val="GvdeMetni"/>
        <w:spacing w:line="360" w:lineRule="auto"/>
        <w:jc w:val="left"/>
        <w:rPr>
          <w:b/>
          <w:bCs/>
          <w:szCs w:val="27"/>
        </w:rPr>
      </w:pPr>
    </w:p>
    <w:p w14:paraId="5DF9F3D8" w14:textId="77777777" w:rsidR="00873F7C" w:rsidRDefault="00873F7C">
      <w:pPr>
        <w:pStyle w:val="GvdeMetni"/>
        <w:spacing w:line="360" w:lineRule="auto"/>
        <w:rPr>
          <w:b/>
          <w:bCs/>
          <w:szCs w:val="27"/>
        </w:rPr>
      </w:pPr>
    </w:p>
    <w:p w14:paraId="590C9902" w14:textId="77777777" w:rsidR="00873F7C" w:rsidRDefault="00873F7C">
      <w:pPr>
        <w:pStyle w:val="GvdeMetni"/>
        <w:spacing w:line="360" w:lineRule="auto"/>
        <w:rPr>
          <w:b/>
          <w:bCs/>
          <w:szCs w:val="27"/>
        </w:rPr>
      </w:pPr>
      <w:r>
        <w:rPr>
          <w:b/>
          <w:bCs/>
          <w:szCs w:val="27"/>
        </w:rPr>
        <w:t>YÜRÜTME</w:t>
      </w:r>
    </w:p>
    <w:p w14:paraId="5356CD66" w14:textId="77777777" w:rsidR="00873F7C" w:rsidRDefault="00873F7C">
      <w:pPr>
        <w:pStyle w:val="GvdeMetni"/>
        <w:spacing w:line="360" w:lineRule="auto"/>
        <w:rPr>
          <w:b/>
          <w:bCs/>
          <w:szCs w:val="27"/>
        </w:rPr>
      </w:pPr>
      <w:r>
        <w:rPr>
          <w:b/>
          <w:bCs/>
          <w:szCs w:val="27"/>
        </w:rPr>
        <w:t>MADDE 8.</w:t>
      </w:r>
    </w:p>
    <w:p w14:paraId="44129C91" w14:textId="77777777" w:rsidR="00873F7C" w:rsidRDefault="00873F7C">
      <w:pPr>
        <w:pStyle w:val="GvdeMetni"/>
        <w:spacing w:line="360" w:lineRule="auto"/>
      </w:pPr>
      <w:r>
        <w:rPr>
          <w:szCs w:val="27"/>
        </w:rPr>
        <w:t>Bu program hükümlerini Genel Cerrahi Anabilim Dalı Başkanı yürütür.</w:t>
      </w:r>
    </w:p>
    <w:sectPr w:rsidR="00873F7C">
      <w:headerReference w:type="even" r:id="rId7"/>
      <w:headerReference w:type="default" r:id="rId8"/>
      <w:pgSz w:w="11906" w:h="16838"/>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B0F40" w14:textId="77777777" w:rsidR="00277FE5" w:rsidRDefault="00277FE5">
      <w:r>
        <w:separator/>
      </w:r>
    </w:p>
  </w:endnote>
  <w:endnote w:type="continuationSeparator" w:id="0">
    <w:p w14:paraId="11645724" w14:textId="77777777" w:rsidR="00277FE5" w:rsidRDefault="0027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ourier New">
    <w:panose1 w:val="02070309020205020404"/>
    <w:charset w:val="A2"/>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50170" w14:textId="77777777" w:rsidR="00277FE5" w:rsidRDefault="00277FE5">
      <w:r>
        <w:separator/>
      </w:r>
    </w:p>
  </w:footnote>
  <w:footnote w:type="continuationSeparator" w:id="0">
    <w:p w14:paraId="2A551C94" w14:textId="77777777" w:rsidR="00277FE5" w:rsidRDefault="00277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5BBD2" w14:textId="77777777" w:rsidR="00873F7C" w:rsidRDefault="00873F7C">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7503264D" w14:textId="77777777" w:rsidR="00873F7C" w:rsidRDefault="00873F7C">
    <w:pPr>
      <w:pStyle w:val="stBilgi"/>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F7EE" w14:textId="77777777" w:rsidR="00873F7C" w:rsidRDefault="00873F7C">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C94941">
      <w:rPr>
        <w:rStyle w:val="SayfaNumaras"/>
        <w:noProof/>
      </w:rPr>
      <w:t>6</w:t>
    </w:r>
    <w:r>
      <w:rPr>
        <w:rStyle w:val="SayfaNumaras"/>
      </w:rPr>
      <w:fldChar w:fldCharType="end"/>
    </w:r>
  </w:p>
  <w:p w14:paraId="479A20A7" w14:textId="42B9B8D4" w:rsidR="00873F7C" w:rsidRDefault="001A6197">
    <w:pPr>
      <w:pStyle w:val="stBilgi"/>
      <w:ind w:right="360"/>
      <w:rPr>
        <w:rFonts w:ascii="Verdana" w:hAnsi="Verdana"/>
        <w:sz w:val="16"/>
      </w:rPr>
    </w:pPr>
    <w:r>
      <w:rPr>
        <w:noProof/>
      </w:rPr>
      <w:drawing>
        <wp:inline distT="0" distB="0" distL="0" distR="0" wp14:anchorId="412F7D2C" wp14:editId="54830DEA">
          <wp:extent cx="476250" cy="4762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00873F7C">
      <w:rPr>
        <w:rFonts w:ascii="Verdana" w:hAnsi="Verdana"/>
        <w:sz w:val="16"/>
      </w:rPr>
      <w:t>ZKÜ GC Mezuniyet Sonrası Eğitim Değerlendirme Programı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FA8"/>
    <w:multiLevelType w:val="hybridMultilevel"/>
    <w:tmpl w:val="2AD6B976"/>
    <w:lvl w:ilvl="0" w:tplc="041F0019">
      <w:start w:val="1"/>
      <w:numFmt w:val="lowerLetter"/>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15:restartNumberingAfterBreak="0">
    <w:nsid w:val="24B024D1"/>
    <w:multiLevelType w:val="hybridMultilevel"/>
    <w:tmpl w:val="A22CE022"/>
    <w:lvl w:ilvl="0" w:tplc="041F0019">
      <w:start w:val="1"/>
      <w:numFmt w:val="lowerLetter"/>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 w15:restartNumberingAfterBreak="0">
    <w:nsid w:val="2EFA607F"/>
    <w:multiLevelType w:val="hybridMultilevel"/>
    <w:tmpl w:val="CA4EBB4A"/>
    <w:lvl w:ilvl="0" w:tplc="041F0019">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47222B2E"/>
    <w:multiLevelType w:val="hybridMultilevel"/>
    <w:tmpl w:val="702A9190"/>
    <w:lvl w:ilvl="0" w:tplc="041F0019">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5F6571FA"/>
    <w:multiLevelType w:val="hybridMultilevel"/>
    <w:tmpl w:val="7B3A058E"/>
    <w:lvl w:ilvl="0" w:tplc="041F0019">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7761280B"/>
    <w:multiLevelType w:val="hybridMultilevel"/>
    <w:tmpl w:val="92F43312"/>
    <w:lvl w:ilvl="0" w:tplc="041F0019">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16cid:durableId="482310972">
    <w:abstractNumId w:val="4"/>
  </w:num>
  <w:num w:numId="2" w16cid:durableId="60754337">
    <w:abstractNumId w:val="3"/>
  </w:num>
  <w:num w:numId="3" w16cid:durableId="498815083">
    <w:abstractNumId w:val="5"/>
  </w:num>
  <w:num w:numId="4" w16cid:durableId="1608347363">
    <w:abstractNumId w:val="1"/>
  </w:num>
  <w:num w:numId="5" w16cid:durableId="999431366">
    <w:abstractNumId w:val="0"/>
  </w:num>
  <w:num w:numId="6" w16cid:durableId="332949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941"/>
    <w:rsid w:val="001A6197"/>
    <w:rsid w:val="00277FE5"/>
    <w:rsid w:val="00873F7C"/>
    <w:rsid w:val="00964702"/>
    <w:rsid w:val="00C949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D166D"/>
  <w15:chartTrackingRefBased/>
  <w15:docId w15:val="{5E35B3C0-EB28-40C5-A827-44537512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Balk1">
    <w:name w:val="heading 1"/>
    <w:basedOn w:val="Normal"/>
    <w:next w:val="Normal"/>
    <w:qFormat/>
    <w:pPr>
      <w:keepNext/>
      <w:jc w:val="center"/>
      <w:outlineLvl w:val="0"/>
    </w:pPr>
    <w:rPr>
      <w:rFonts w:ascii="Arial" w:hAnsi="Arial" w:cs="Arial"/>
      <w:b/>
      <w:bCs/>
    </w:rPr>
  </w:style>
  <w:style w:type="paragraph" w:styleId="Balk2">
    <w:name w:val="heading 2"/>
    <w:basedOn w:val="Normal"/>
    <w:next w:val="Normal"/>
    <w:qFormat/>
    <w:pPr>
      <w:keepNext/>
      <w:jc w:val="center"/>
      <w:outlineLvl w:val="1"/>
    </w:pPr>
    <w:rPr>
      <w:rFonts w:ascii="Verdana" w:hAnsi="Verdana" w:cs="Arial"/>
      <w:b/>
      <w:bCs/>
      <w:sz w:val="20"/>
      <w:szCs w:val="27"/>
    </w:rPr>
  </w:style>
  <w:style w:type="character" w:default="1" w:styleId="VarsaylanParagrafYazTipi">
    <w:name w:val="Default Paragraph Font"/>
    <w:semiHidden/>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semiHidden/>
    <w:pPr>
      <w:spacing w:before="100" w:beforeAutospacing="1" w:after="100" w:afterAutospacing="1"/>
    </w:pPr>
  </w:style>
  <w:style w:type="paragraph" w:styleId="stBilgi">
    <w:name w:val="header"/>
    <w:basedOn w:val="Normal"/>
    <w:semiHidden/>
    <w:pPr>
      <w:tabs>
        <w:tab w:val="center" w:pos="4536"/>
        <w:tab w:val="right" w:pos="9072"/>
      </w:tabs>
    </w:pPr>
  </w:style>
  <w:style w:type="character" w:styleId="SayfaNumaras">
    <w:name w:val="page number"/>
    <w:basedOn w:val="VarsaylanParagrafYazTipi"/>
    <w:semiHidden/>
  </w:style>
  <w:style w:type="paragraph" w:styleId="GvdeMetni">
    <w:name w:val="Body Text"/>
    <w:basedOn w:val="Normal"/>
    <w:semiHidden/>
    <w:pPr>
      <w:jc w:val="both"/>
    </w:pPr>
    <w:rPr>
      <w:rFonts w:ascii="Verdana" w:hAnsi="Verdana"/>
      <w:sz w:val="20"/>
    </w:rPr>
  </w:style>
  <w:style w:type="paragraph" w:styleId="AltBilgi">
    <w:name w:val="footer"/>
    <w:basedOn w:val="Normal"/>
    <w:semiHidden/>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1261</Words>
  <Characters>8551</Characters>
  <Application>Microsoft Office Word</Application>
  <DocSecurity>0</DocSecurity>
  <Lines>301</Lines>
  <Paragraphs>159</Paragraphs>
  <ScaleCrop>false</ScaleCrop>
  <HeadingPairs>
    <vt:vector size="2" baseType="variant">
      <vt:variant>
        <vt:lpstr>Konu Başlığı</vt:lpstr>
      </vt:variant>
      <vt:variant>
        <vt:i4>1</vt:i4>
      </vt:variant>
    </vt:vector>
  </HeadingPairs>
  <TitlesOfParts>
    <vt:vector size="1" baseType="lpstr">
      <vt:lpstr>4</vt:lpstr>
    </vt:vector>
  </TitlesOfParts>
  <Company>ZONGULDAK</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subject/>
  <dc:creator>Karaelmas Tıp Fakültesi</dc:creator>
  <cp:keywords/>
  <dc:description/>
  <cp:lastModifiedBy>Alper Cihan</cp:lastModifiedBy>
  <cp:revision>4</cp:revision>
  <cp:lastPrinted>2000-11-14T09:54:00Z</cp:lastPrinted>
  <dcterms:created xsi:type="dcterms:W3CDTF">2026-02-23T10:55:00Z</dcterms:created>
  <dcterms:modified xsi:type="dcterms:W3CDTF">2026-02-23T10:55:00Z</dcterms:modified>
</cp:coreProperties>
</file>